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6D47CF" w14:textId="0DA23DCA" w:rsidR="00E64BEE" w:rsidRPr="00E64BEE" w:rsidRDefault="00E64BEE" w:rsidP="00E64BEE">
      <w:pPr>
        <w:tabs>
          <w:tab w:val="center" w:pos="4536"/>
          <w:tab w:val="right" w:pos="7938"/>
          <w:tab w:val="right" w:pos="9639"/>
        </w:tabs>
        <w:ind w:right="2"/>
        <w:rPr>
          <w:rFonts w:ascii="Arial" w:hAnsi="Arial" w:cs="Arial"/>
          <w:b/>
          <w:bCs/>
          <w:sz w:val="22"/>
          <w:szCs w:val="20"/>
        </w:rPr>
      </w:pPr>
      <w:bookmarkStart w:id="0" w:name="_Hlk145670493"/>
      <w:bookmarkStart w:id="1" w:name="_Hlk495298459"/>
      <w:r w:rsidRPr="00E64BEE">
        <w:rPr>
          <w:rFonts w:ascii="Arial" w:hAnsi="Arial" w:cs="Arial"/>
          <w:b/>
          <w:bCs/>
          <w:sz w:val="22"/>
          <w:szCs w:val="20"/>
        </w:rPr>
        <w:t>3GPP TSG RAN WG1 #11</w:t>
      </w:r>
      <w:r w:rsidR="005F4B0B">
        <w:rPr>
          <w:rFonts w:ascii="Arial" w:hAnsi="Arial" w:cs="Arial"/>
          <w:b/>
          <w:bCs/>
          <w:sz w:val="22"/>
          <w:szCs w:val="20"/>
        </w:rPr>
        <w:t>9</w:t>
      </w:r>
      <w:r w:rsidRPr="00E64BEE">
        <w:rPr>
          <w:rFonts w:ascii="Arial" w:hAnsi="Arial" w:cs="Arial"/>
          <w:b/>
          <w:bCs/>
          <w:sz w:val="22"/>
          <w:szCs w:val="20"/>
        </w:rPr>
        <w:tab/>
      </w:r>
      <w:r w:rsidRPr="00E64BEE">
        <w:rPr>
          <w:rFonts w:ascii="Arial" w:hAnsi="Arial" w:cs="Arial"/>
          <w:b/>
          <w:bCs/>
          <w:sz w:val="22"/>
          <w:szCs w:val="20"/>
        </w:rPr>
        <w:tab/>
      </w:r>
      <w:r w:rsidRPr="00E64BEE">
        <w:rPr>
          <w:rFonts w:ascii="Arial" w:hAnsi="Arial" w:cs="Arial"/>
          <w:b/>
          <w:bCs/>
          <w:sz w:val="22"/>
          <w:szCs w:val="20"/>
        </w:rPr>
        <w:tab/>
      </w:r>
      <w:r w:rsidR="00C61EB9">
        <w:rPr>
          <w:rFonts w:ascii="Arial" w:hAnsi="Arial" w:cs="Arial"/>
          <w:b/>
          <w:bCs/>
          <w:sz w:val="22"/>
          <w:szCs w:val="20"/>
        </w:rPr>
        <w:t xml:space="preserve"> </w:t>
      </w:r>
      <w:r w:rsidR="00AB4B49">
        <w:rPr>
          <w:rFonts w:ascii="Arial" w:hAnsi="Arial" w:cs="Arial"/>
          <w:b/>
          <w:bCs/>
          <w:sz w:val="22"/>
          <w:szCs w:val="20"/>
        </w:rPr>
        <w:t xml:space="preserve">    </w:t>
      </w:r>
      <w:r w:rsidR="00AB4B49" w:rsidRPr="00AB4B49">
        <w:rPr>
          <w:rFonts w:ascii="Arial" w:hAnsi="Arial" w:cs="Arial"/>
          <w:b/>
          <w:bCs/>
          <w:sz w:val="22"/>
          <w:szCs w:val="20"/>
        </w:rPr>
        <w:t>R1-2410483</w:t>
      </w:r>
    </w:p>
    <w:p w14:paraId="4D68B760" w14:textId="20659FAB" w:rsidR="00E64BEE" w:rsidRPr="00E64BEE" w:rsidRDefault="005F4B0B" w:rsidP="00E64BEE">
      <w:pPr>
        <w:tabs>
          <w:tab w:val="center" w:pos="4536"/>
          <w:tab w:val="right" w:pos="9072"/>
        </w:tabs>
        <w:rPr>
          <w:rFonts w:ascii="Arial" w:eastAsia="MS Mincho" w:hAnsi="Arial" w:cs="Arial"/>
          <w:b/>
          <w:bCs/>
          <w:sz w:val="22"/>
          <w:szCs w:val="20"/>
          <w:lang w:eastAsia="ja-JP"/>
        </w:rPr>
      </w:pPr>
      <w:r>
        <w:rPr>
          <w:rFonts w:ascii="Arial" w:eastAsia="MS Mincho" w:hAnsi="Arial" w:cs="Arial"/>
          <w:b/>
          <w:bCs/>
          <w:sz w:val="22"/>
          <w:szCs w:val="20"/>
          <w:lang w:eastAsia="ja-JP"/>
        </w:rPr>
        <w:t>Orlando</w:t>
      </w:r>
      <w:r w:rsidR="00E64BEE" w:rsidRPr="00E64BEE">
        <w:rPr>
          <w:rFonts w:ascii="Arial" w:eastAsia="MS Mincho" w:hAnsi="Arial" w:cs="Arial"/>
          <w:b/>
          <w:bCs/>
          <w:sz w:val="22"/>
          <w:szCs w:val="20"/>
          <w:lang w:eastAsia="ja-JP"/>
        </w:rPr>
        <w:t xml:space="preserve">, </w:t>
      </w:r>
      <w:r>
        <w:rPr>
          <w:rFonts w:ascii="Arial" w:eastAsia="MS Mincho" w:hAnsi="Arial" w:cs="Arial"/>
          <w:b/>
          <w:bCs/>
          <w:sz w:val="22"/>
          <w:szCs w:val="20"/>
          <w:lang w:eastAsia="ja-JP"/>
        </w:rPr>
        <w:t>USA, Novem</w:t>
      </w:r>
      <w:r w:rsidR="00E64BEE" w:rsidRPr="00E64BEE">
        <w:rPr>
          <w:rFonts w:ascii="Arial" w:eastAsia="MS Mincho" w:hAnsi="Arial" w:cs="Arial"/>
          <w:b/>
          <w:bCs/>
          <w:sz w:val="22"/>
          <w:szCs w:val="20"/>
          <w:lang w:eastAsia="ja-JP"/>
        </w:rPr>
        <w:t>ber 1</w:t>
      </w:r>
      <w:r w:rsidR="00F703D2">
        <w:rPr>
          <w:rFonts w:ascii="Arial" w:eastAsia="MS Mincho" w:hAnsi="Arial" w:cs="Arial"/>
          <w:b/>
          <w:bCs/>
          <w:sz w:val="22"/>
          <w:szCs w:val="20"/>
          <w:lang w:eastAsia="ja-JP"/>
        </w:rPr>
        <w:t>8</w:t>
      </w:r>
      <w:r w:rsidR="00E64BEE" w:rsidRPr="00E64BEE">
        <w:rPr>
          <w:rFonts w:ascii="Arial" w:eastAsia="Malgun Gothic" w:hAnsi="Arial" w:cs="Arial"/>
          <w:b/>
          <w:bCs/>
          <w:sz w:val="22"/>
          <w:szCs w:val="20"/>
          <w:vertAlign w:val="superscript"/>
          <w:lang w:eastAsia="ko-KR"/>
        </w:rPr>
        <w:t>th</w:t>
      </w:r>
      <w:r w:rsidR="00E64BEE" w:rsidRPr="00E64BEE">
        <w:rPr>
          <w:rFonts w:ascii="Arial" w:eastAsia="MS Mincho" w:hAnsi="Arial" w:cs="Arial"/>
          <w:b/>
          <w:bCs/>
          <w:sz w:val="22"/>
          <w:szCs w:val="20"/>
          <w:lang w:eastAsia="ja-JP"/>
        </w:rPr>
        <w:t xml:space="preserve"> </w:t>
      </w:r>
      <w:r w:rsidR="00E64BEE" w:rsidRPr="00E64BEE">
        <w:rPr>
          <w:rFonts w:ascii="Arial" w:hAnsi="Arial" w:cs="Arial"/>
          <w:b/>
          <w:bCs/>
          <w:sz w:val="22"/>
          <w:szCs w:val="20"/>
        </w:rPr>
        <w:t xml:space="preserve">– </w:t>
      </w:r>
      <w:r w:rsidR="00F703D2">
        <w:rPr>
          <w:rFonts w:ascii="Arial" w:hAnsi="Arial" w:cs="Arial"/>
          <w:b/>
          <w:bCs/>
          <w:sz w:val="22"/>
          <w:szCs w:val="20"/>
        </w:rPr>
        <w:t>22</w:t>
      </w:r>
      <w:r w:rsidR="00F703D2">
        <w:rPr>
          <w:rFonts w:ascii="Arial" w:hAnsi="Arial" w:cs="Arial"/>
          <w:b/>
          <w:bCs/>
          <w:sz w:val="22"/>
          <w:szCs w:val="20"/>
          <w:vertAlign w:val="superscript"/>
        </w:rPr>
        <w:t>nd</w:t>
      </w:r>
      <w:r w:rsidR="00E64BEE" w:rsidRPr="00E64BEE">
        <w:rPr>
          <w:rFonts w:ascii="Arial" w:eastAsia="MS Mincho" w:hAnsi="Arial" w:cs="Arial"/>
          <w:b/>
          <w:bCs/>
          <w:sz w:val="22"/>
          <w:szCs w:val="20"/>
          <w:lang w:eastAsia="ja-JP"/>
        </w:rPr>
        <w:t>, 2024</w:t>
      </w:r>
    </w:p>
    <w:bookmarkEnd w:id="0"/>
    <w:p w14:paraId="3CFF82B7" w14:textId="1DF94A2A" w:rsidR="00B70BCC" w:rsidRPr="00B70BCC" w:rsidRDefault="00B70BCC" w:rsidP="004F1AC7">
      <w:pPr>
        <w:tabs>
          <w:tab w:val="left" w:pos="1985"/>
        </w:tabs>
        <w:spacing w:before="120"/>
        <w:jc w:val="both"/>
        <w:rPr>
          <w:rFonts w:ascii="Arial" w:eastAsia="Batang" w:hAnsi="Arial" w:cs="Arial"/>
          <w:bCs/>
          <w:sz w:val="22"/>
          <w:szCs w:val="22"/>
          <w:lang w:val="sv-SE" w:eastAsia="en-US"/>
        </w:rPr>
      </w:pPr>
      <w:r w:rsidRPr="00B70BCC">
        <w:rPr>
          <w:rFonts w:ascii="Arial" w:eastAsia="Batang" w:hAnsi="Arial" w:cs="Arial"/>
          <w:b/>
          <w:sz w:val="22"/>
          <w:szCs w:val="22"/>
          <w:lang w:val="sv-SE" w:eastAsia="en-US"/>
        </w:rPr>
        <w:t>Agenda item</w:t>
      </w:r>
      <w:r w:rsidRPr="00B70BCC">
        <w:rPr>
          <w:rFonts w:ascii="Arial" w:eastAsia="Batang" w:hAnsi="Arial" w:cs="Arial"/>
          <w:bCs/>
          <w:sz w:val="22"/>
          <w:szCs w:val="22"/>
          <w:lang w:val="sv-SE" w:eastAsia="en-US"/>
        </w:rPr>
        <w:t>:</w:t>
      </w:r>
      <w:r w:rsidRPr="00B70BCC">
        <w:rPr>
          <w:rFonts w:ascii="Arial" w:eastAsia="Batang" w:hAnsi="Arial" w:cs="Arial"/>
          <w:bCs/>
          <w:sz w:val="22"/>
          <w:szCs w:val="22"/>
          <w:lang w:val="sv-SE" w:eastAsia="en-US"/>
        </w:rPr>
        <w:tab/>
      </w:r>
      <w:r w:rsidR="009F5837">
        <w:rPr>
          <w:rFonts w:ascii="Arial" w:eastAsia="Batang" w:hAnsi="Arial" w:cs="Arial"/>
          <w:bCs/>
          <w:sz w:val="22"/>
          <w:szCs w:val="22"/>
          <w:lang w:val="sv-SE" w:eastAsia="en-US"/>
        </w:rPr>
        <w:t>9</w:t>
      </w:r>
      <w:r w:rsidRPr="00B70BCC">
        <w:rPr>
          <w:rFonts w:ascii="Arial" w:eastAsia="Batang" w:hAnsi="Arial" w:cs="Arial"/>
          <w:bCs/>
          <w:sz w:val="22"/>
          <w:szCs w:val="22"/>
          <w:lang w:val="sv-SE" w:eastAsia="en-US"/>
        </w:rPr>
        <w:t>.</w:t>
      </w:r>
      <w:r w:rsidR="009F5837">
        <w:rPr>
          <w:rFonts w:ascii="Arial" w:eastAsia="Batang" w:hAnsi="Arial" w:cs="Arial"/>
          <w:bCs/>
          <w:sz w:val="22"/>
          <w:szCs w:val="22"/>
          <w:lang w:val="sv-SE" w:eastAsia="en-US"/>
        </w:rPr>
        <w:t>5.1</w:t>
      </w:r>
    </w:p>
    <w:p w14:paraId="4EE91FEC" w14:textId="6274FC4A" w:rsidR="00652A44" w:rsidRPr="00B70BCC" w:rsidRDefault="00652A44" w:rsidP="004F1AC7">
      <w:pPr>
        <w:tabs>
          <w:tab w:val="left" w:pos="1985"/>
        </w:tabs>
        <w:spacing w:before="120"/>
        <w:jc w:val="both"/>
        <w:rPr>
          <w:rFonts w:ascii="Arial" w:hAnsi="Arial" w:cs="Arial"/>
          <w:sz w:val="22"/>
          <w:szCs w:val="22"/>
        </w:rPr>
      </w:pPr>
      <w:r w:rsidRPr="00B70BCC">
        <w:rPr>
          <w:rFonts w:ascii="Arial" w:hAnsi="Arial" w:cs="Arial"/>
          <w:b/>
          <w:sz w:val="22"/>
          <w:szCs w:val="22"/>
        </w:rPr>
        <w:t xml:space="preserve">Source: </w:t>
      </w:r>
      <w:r w:rsidRPr="00B70BCC">
        <w:rPr>
          <w:rFonts w:ascii="Arial" w:hAnsi="Arial" w:cs="Arial"/>
          <w:b/>
          <w:sz w:val="22"/>
          <w:szCs w:val="22"/>
        </w:rPr>
        <w:tab/>
      </w:r>
      <w:r w:rsidRPr="00B70BCC">
        <w:rPr>
          <w:rFonts w:ascii="Arial" w:hAnsi="Arial" w:cs="Arial"/>
          <w:sz w:val="22"/>
          <w:szCs w:val="22"/>
        </w:rPr>
        <w:t>Qualcomm Incorporated</w:t>
      </w:r>
    </w:p>
    <w:p w14:paraId="607A8B22" w14:textId="5C3FC479" w:rsidR="00652A44" w:rsidRPr="00B70BCC" w:rsidRDefault="00652A44" w:rsidP="004F1AC7">
      <w:pPr>
        <w:spacing w:before="120"/>
        <w:ind w:left="1988" w:hanging="1988"/>
        <w:rPr>
          <w:rFonts w:ascii="Arial" w:hAnsi="Arial" w:cs="Arial"/>
          <w:sz w:val="22"/>
          <w:szCs w:val="22"/>
        </w:rPr>
      </w:pPr>
      <w:r w:rsidRPr="00B70BCC">
        <w:rPr>
          <w:rFonts w:ascii="Arial" w:hAnsi="Arial" w:cs="Arial"/>
          <w:b/>
          <w:sz w:val="22"/>
          <w:szCs w:val="22"/>
        </w:rPr>
        <w:t>Title:</w:t>
      </w:r>
      <w:r w:rsidRPr="00B70BCC">
        <w:rPr>
          <w:rFonts w:ascii="Arial" w:hAnsi="Arial" w:cs="Arial"/>
          <w:sz w:val="22"/>
          <w:szCs w:val="22"/>
        </w:rPr>
        <w:t xml:space="preserve"> </w:t>
      </w:r>
      <w:r w:rsidRPr="00B70BCC">
        <w:rPr>
          <w:rFonts w:ascii="Arial" w:hAnsi="Arial" w:cs="Arial"/>
          <w:sz w:val="22"/>
          <w:szCs w:val="22"/>
        </w:rPr>
        <w:tab/>
      </w:r>
      <w:r w:rsidR="009F5837" w:rsidRPr="009F5837">
        <w:rPr>
          <w:rFonts w:ascii="Arial" w:hAnsi="Arial" w:cs="Arial"/>
          <w:sz w:val="22"/>
          <w:szCs w:val="22"/>
        </w:rPr>
        <w:t>On-demand SSB operation</w:t>
      </w:r>
      <w:r w:rsidR="00810C65">
        <w:rPr>
          <w:rFonts w:ascii="Arial" w:hAnsi="Arial" w:cs="Arial"/>
          <w:sz w:val="22"/>
          <w:szCs w:val="22"/>
        </w:rPr>
        <w:t xml:space="preserve"> for </w:t>
      </w:r>
      <w:proofErr w:type="spellStart"/>
      <w:r w:rsidR="00810C65">
        <w:rPr>
          <w:rFonts w:ascii="Arial" w:hAnsi="Arial" w:cs="Arial"/>
          <w:sz w:val="22"/>
          <w:szCs w:val="22"/>
        </w:rPr>
        <w:t>Scell</w:t>
      </w:r>
      <w:proofErr w:type="spellEnd"/>
    </w:p>
    <w:bookmarkEnd w:id="1"/>
    <w:p w14:paraId="58386E7E" w14:textId="6F09B28B" w:rsidR="00652A44" w:rsidRPr="00B70BCC" w:rsidRDefault="00652A44" w:rsidP="004F1AC7">
      <w:pPr>
        <w:spacing w:before="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07F3BB22" w14:textId="77777777" w:rsidR="00652A44" w:rsidRPr="00652A44" w:rsidRDefault="00652A44" w:rsidP="004F1AC7">
      <w:pPr>
        <w:pStyle w:val="Heading1"/>
        <w:spacing w:before="120" w:after="0"/>
        <w:rPr>
          <w:rFonts w:cs="Arial"/>
          <w:sz w:val="32"/>
          <w:szCs w:val="18"/>
          <w:lang w:val="en-US"/>
        </w:rPr>
      </w:pPr>
      <w:r w:rsidRPr="00652A44">
        <w:rPr>
          <w:rFonts w:cs="Arial"/>
          <w:sz w:val="32"/>
          <w:szCs w:val="18"/>
          <w:lang w:val="en-US"/>
        </w:rPr>
        <w:t>Introduction</w:t>
      </w:r>
    </w:p>
    <w:p w14:paraId="6C5D1E5A" w14:textId="0A632847" w:rsidR="00B37FC4" w:rsidRDefault="00B37FC4" w:rsidP="00B37FC4">
      <w:pPr>
        <w:spacing w:before="120" w:after="120"/>
        <w:rPr>
          <w:sz w:val="20"/>
          <w:szCs w:val="20"/>
          <w:lang w:eastAsia="en-US"/>
        </w:rPr>
      </w:pPr>
      <w:r>
        <w:rPr>
          <w:sz w:val="20"/>
          <w:szCs w:val="20"/>
          <w:lang w:eastAsia="en-US"/>
        </w:rPr>
        <w:t xml:space="preserve">The contribution provides our views on supporting on-demand SSB operation in </w:t>
      </w:r>
      <w:proofErr w:type="spellStart"/>
      <w:r>
        <w:rPr>
          <w:sz w:val="20"/>
          <w:szCs w:val="20"/>
          <w:lang w:eastAsia="en-US"/>
        </w:rPr>
        <w:t>Scell</w:t>
      </w:r>
      <w:proofErr w:type="spellEnd"/>
      <w:r>
        <w:rPr>
          <w:sz w:val="20"/>
          <w:szCs w:val="20"/>
          <w:lang w:eastAsia="en-US"/>
        </w:rPr>
        <w:t xml:space="preserve"> for connected mode UEs configured with CA, which was one of techniques to improve network energy savings for NR</w:t>
      </w:r>
      <w:r w:rsidR="00C93CE6">
        <w:rPr>
          <w:sz w:val="20"/>
          <w:szCs w:val="20"/>
          <w:lang w:eastAsia="en-US"/>
        </w:rPr>
        <w:t xml:space="preserve"> </w:t>
      </w:r>
      <w:r w:rsidR="00C93CE6">
        <w:rPr>
          <w:sz w:val="20"/>
          <w:szCs w:val="20"/>
          <w:lang w:eastAsia="en-US"/>
        </w:rPr>
        <w:fldChar w:fldCharType="begin"/>
      </w:r>
      <w:r w:rsidR="00C93CE6">
        <w:rPr>
          <w:sz w:val="20"/>
          <w:szCs w:val="20"/>
          <w:lang w:eastAsia="en-US"/>
        </w:rPr>
        <w:instrText xml:space="preserve"> REF _Ref162534168 \r \h </w:instrText>
      </w:r>
      <w:r w:rsidR="00C93CE6">
        <w:rPr>
          <w:sz w:val="20"/>
          <w:szCs w:val="20"/>
          <w:lang w:eastAsia="en-US"/>
        </w:rPr>
      </w:r>
      <w:r w:rsidR="00C93CE6">
        <w:rPr>
          <w:sz w:val="20"/>
          <w:szCs w:val="20"/>
          <w:lang w:eastAsia="en-US"/>
        </w:rPr>
        <w:fldChar w:fldCharType="separate"/>
      </w:r>
      <w:r w:rsidR="00492EDE">
        <w:rPr>
          <w:sz w:val="20"/>
          <w:szCs w:val="20"/>
          <w:lang w:eastAsia="en-US"/>
        </w:rPr>
        <w:t>[1]</w:t>
      </w:r>
      <w:r w:rsidR="00C93CE6">
        <w:rPr>
          <w:sz w:val="20"/>
          <w:szCs w:val="20"/>
          <w:lang w:eastAsia="en-US"/>
        </w:rPr>
        <w:fldChar w:fldCharType="end"/>
      </w:r>
      <w:r>
        <w:rPr>
          <w:sz w:val="20"/>
          <w:szCs w:val="20"/>
          <w:lang w:eastAsia="en-US"/>
        </w:rPr>
        <w:t>:</w:t>
      </w:r>
    </w:p>
    <w:tbl>
      <w:tblPr>
        <w:tblStyle w:val="TableGrid"/>
        <w:tblW w:w="0" w:type="auto"/>
        <w:tblLook w:val="04A0" w:firstRow="1" w:lastRow="0" w:firstColumn="1" w:lastColumn="0" w:noHBand="0" w:noVBand="1"/>
      </w:tblPr>
      <w:tblGrid>
        <w:gridCol w:w="9890"/>
      </w:tblGrid>
      <w:tr w:rsidR="00B37FC4" w14:paraId="4FBF4A79" w14:textId="77777777" w:rsidTr="00A24D24">
        <w:tc>
          <w:tcPr>
            <w:tcW w:w="9890" w:type="dxa"/>
          </w:tcPr>
          <w:p w14:paraId="4B62654C" w14:textId="77777777" w:rsidR="00B37FC4" w:rsidRPr="005B4C6B" w:rsidRDefault="00B37FC4" w:rsidP="00A24D24">
            <w:pPr>
              <w:overflowPunct w:val="0"/>
              <w:autoSpaceDE w:val="0"/>
              <w:autoSpaceDN w:val="0"/>
              <w:adjustRightInd w:val="0"/>
              <w:spacing w:before="120"/>
              <w:textAlignment w:val="baseline"/>
              <w:rPr>
                <w:bCs/>
                <w:sz w:val="20"/>
                <w:szCs w:val="20"/>
              </w:rPr>
            </w:pPr>
            <w:r w:rsidRPr="005B4C6B">
              <w:rPr>
                <w:bCs/>
                <w:sz w:val="20"/>
                <w:szCs w:val="20"/>
              </w:rPr>
              <w:t>1.</w:t>
            </w:r>
            <w:r>
              <w:rPr>
                <w:bCs/>
                <w:sz w:val="20"/>
                <w:szCs w:val="20"/>
              </w:rPr>
              <w:t xml:space="preserve"> </w:t>
            </w:r>
            <w:r w:rsidRPr="005B4C6B">
              <w:rPr>
                <w:bCs/>
                <w:sz w:val="20"/>
                <w:szCs w:val="20"/>
              </w:rPr>
              <w:t>Specify procedures</w:t>
            </w:r>
            <w:r w:rsidRPr="005B4C6B">
              <w:rPr>
                <w:sz w:val="20"/>
                <w:szCs w:val="20"/>
              </w:rPr>
              <w:t xml:space="preserve"> and signaling method(s) to support </w:t>
            </w:r>
            <w:r w:rsidRPr="005B4C6B">
              <w:rPr>
                <w:bCs/>
                <w:sz w:val="20"/>
                <w:szCs w:val="20"/>
              </w:rPr>
              <w:t xml:space="preserve">on-demand SSB </w:t>
            </w:r>
            <w:proofErr w:type="spellStart"/>
            <w:r w:rsidRPr="005B4C6B">
              <w:rPr>
                <w:bCs/>
                <w:sz w:val="20"/>
                <w:szCs w:val="20"/>
              </w:rPr>
              <w:t>SCell</w:t>
            </w:r>
            <w:proofErr w:type="spellEnd"/>
            <w:r w:rsidRPr="005B4C6B">
              <w:rPr>
                <w:bCs/>
                <w:sz w:val="20"/>
                <w:szCs w:val="20"/>
              </w:rPr>
              <w:t xml:space="preserve"> operation for UEs in connected mode configured with CA, for both intra-/inter-band CA. [RAN1/2/3/4]</w:t>
            </w:r>
          </w:p>
          <w:p w14:paraId="18D4DF2A" w14:textId="77777777" w:rsidR="00B37FC4" w:rsidRPr="004461CA" w:rsidRDefault="00B37FC4" w:rsidP="00B37FC4">
            <w:pPr>
              <w:numPr>
                <w:ilvl w:val="1"/>
                <w:numId w:val="3"/>
              </w:numPr>
              <w:overflowPunct w:val="0"/>
              <w:autoSpaceDE w:val="0"/>
              <w:autoSpaceDN w:val="0"/>
              <w:adjustRightInd w:val="0"/>
              <w:spacing w:before="120"/>
              <w:ind w:left="1049" w:hanging="329"/>
              <w:jc w:val="both"/>
              <w:textAlignment w:val="baseline"/>
              <w:rPr>
                <w:bCs/>
                <w:sz w:val="20"/>
                <w:szCs w:val="20"/>
              </w:rPr>
            </w:pPr>
            <w:r w:rsidRPr="004461CA">
              <w:rPr>
                <w:bCs/>
                <w:sz w:val="20"/>
                <w:szCs w:val="20"/>
              </w:rPr>
              <w:t xml:space="preserve">Specify triggering method(s) (select from UE uplink wake-up-signal using an existing signal/channel, cell on/off indication via backhaul, </w:t>
            </w:r>
            <w:proofErr w:type="spellStart"/>
            <w:r w:rsidRPr="004461CA">
              <w:rPr>
                <w:bCs/>
                <w:sz w:val="20"/>
                <w:szCs w:val="20"/>
              </w:rPr>
              <w:t>Scell</w:t>
            </w:r>
            <w:proofErr w:type="spellEnd"/>
            <w:r w:rsidRPr="004461CA">
              <w:rPr>
                <w:bCs/>
                <w:sz w:val="20"/>
                <w:szCs w:val="20"/>
              </w:rPr>
              <w:t xml:space="preserve"> activation/deactivation signaling)</w:t>
            </w:r>
          </w:p>
          <w:p w14:paraId="39821DD5" w14:textId="77777777" w:rsidR="00B37FC4" w:rsidRDefault="00B37FC4" w:rsidP="00B37FC4">
            <w:pPr>
              <w:numPr>
                <w:ilvl w:val="1"/>
                <w:numId w:val="3"/>
              </w:numPr>
              <w:overflowPunct w:val="0"/>
              <w:autoSpaceDE w:val="0"/>
              <w:autoSpaceDN w:val="0"/>
              <w:adjustRightInd w:val="0"/>
              <w:spacing w:before="120"/>
              <w:ind w:left="1049" w:hanging="329"/>
              <w:jc w:val="both"/>
              <w:textAlignment w:val="baseline"/>
              <w:rPr>
                <w:sz w:val="20"/>
                <w:szCs w:val="20"/>
                <w:lang w:eastAsia="en-US"/>
              </w:rPr>
            </w:pPr>
            <w:r w:rsidRPr="004461CA">
              <w:rPr>
                <w:bCs/>
                <w:sz w:val="20"/>
                <w:szCs w:val="20"/>
              </w:rPr>
              <w:t xml:space="preserve">Note1: </w:t>
            </w:r>
            <w:bookmarkStart w:id="2" w:name="_Hlk158881099"/>
            <w:r w:rsidRPr="004461CA">
              <w:rPr>
                <w:bCs/>
                <w:sz w:val="20"/>
                <w:szCs w:val="20"/>
              </w:rPr>
              <w:t xml:space="preserve">On-demand SSB transmission can be used by UE for at least </w:t>
            </w:r>
            <w:proofErr w:type="spellStart"/>
            <w:r w:rsidRPr="004461CA">
              <w:rPr>
                <w:bCs/>
                <w:sz w:val="20"/>
                <w:szCs w:val="20"/>
              </w:rPr>
              <w:t>SCell</w:t>
            </w:r>
            <w:proofErr w:type="spellEnd"/>
            <w:r w:rsidRPr="004461CA">
              <w:rPr>
                <w:bCs/>
                <w:sz w:val="20"/>
                <w:szCs w:val="20"/>
              </w:rPr>
              <w:t xml:space="preserve"> time/frequency synchronization, L1/L3 measurements and </w:t>
            </w:r>
            <w:proofErr w:type="spellStart"/>
            <w:r w:rsidRPr="004461CA">
              <w:rPr>
                <w:bCs/>
                <w:sz w:val="20"/>
                <w:szCs w:val="20"/>
              </w:rPr>
              <w:t>SCell</w:t>
            </w:r>
            <w:proofErr w:type="spellEnd"/>
            <w:r w:rsidRPr="004461CA">
              <w:rPr>
                <w:bCs/>
                <w:sz w:val="20"/>
                <w:szCs w:val="20"/>
              </w:rPr>
              <w:t xml:space="preserve"> activation</w:t>
            </w:r>
            <w:bookmarkEnd w:id="2"/>
            <w:r w:rsidRPr="004461CA">
              <w:rPr>
                <w:bCs/>
                <w:sz w:val="20"/>
                <w:szCs w:val="20"/>
              </w:rPr>
              <w:t>, and is supported for FR1 and FR2 in non-shared spectrum.</w:t>
            </w:r>
          </w:p>
        </w:tc>
      </w:tr>
    </w:tbl>
    <w:p w14:paraId="61972AF4" w14:textId="6C4147F0" w:rsidR="00142BC7" w:rsidRDefault="00142BC7" w:rsidP="004F1AC7">
      <w:pPr>
        <w:pStyle w:val="Heading1"/>
        <w:spacing w:before="120" w:after="0"/>
        <w:rPr>
          <w:rFonts w:cs="Arial"/>
          <w:sz w:val="32"/>
          <w:szCs w:val="18"/>
          <w:lang w:val="en-US"/>
        </w:rPr>
      </w:pPr>
      <w:r>
        <w:rPr>
          <w:rFonts w:cs="Arial"/>
          <w:sz w:val="32"/>
          <w:szCs w:val="18"/>
          <w:lang w:val="en-US"/>
        </w:rPr>
        <w:t xml:space="preserve">On-demand SSB </w:t>
      </w:r>
      <w:r w:rsidR="002E2205">
        <w:rPr>
          <w:rFonts w:cs="Arial"/>
          <w:sz w:val="32"/>
          <w:szCs w:val="18"/>
          <w:lang w:val="en-US"/>
        </w:rPr>
        <w:t>Transmission</w:t>
      </w:r>
    </w:p>
    <w:p w14:paraId="2A25F0FE" w14:textId="48D3FEC3" w:rsidR="00B1752E" w:rsidRDefault="00B1752E" w:rsidP="00B1752E">
      <w:pPr>
        <w:spacing w:before="120" w:after="120"/>
        <w:rPr>
          <w:sz w:val="20"/>
          <w:szCs w:val="20"/>
          <w:lang w:eastAsia="en-US"/>
        </w:rPr>
      </w:pPr>
      <w:r>
        <w:rPr>
          <w:sz w:val="20"/>
          <w:szCs w:val="20"/>
          <w:lang w:eastAsia="en-US"/>
        </w:rPr>
        <w:t>RAN1#11</w:t>
      </w:r>
      <w:r w:rsidR="000F60BC">
        <w:rPr>
          <w:sz w:val="20"/>
          <w:szCs w:val="20"/>
          <w:lang w:eastAsia="en-US"/>
        </w:rPr>
        <w:t>8</w:t>
      </w:r>
      <w:r>
        <w:rPr>
          <w:sz w:val="20"/>
          <w:szCs w:val="20"/>
          <w:lang w:eastAsia="en-US"/>
        </w:rPr>
        <w:t xml:space="preserve"> </w:t>
      </w:r>
      <w:r w:rsidR="00394F02">
        <w:rPr>
          <w:sz w:val="20"/>
          <w:szCs w:val="20"/>
          <w:lang w:eastAsia="en-US"/>
        </w:rPr>
        <w:t xml:space="preserve">agreed that </w:t>
      </w:r>
      <w:r>
        <w:rPr>
          <w:sz w:val="20"/>
          <w:szCs w:val="20"/>
          <w:lang w:eastAsia="en-US"/>
        </w:rPr>
        <w:t xml:space="preserve">on-demand SSB in a cell supporting on-demand SSB </w:t>
      </w:r>
      <w:proofErr w:type="spellStart"/>
      <w:r>
        <w:rPr>
          <w:sz w:val="20"/>
          <w:szCs w:val="20"/>
          <w:lang w:eastAsia="en-US"/>
        </w:rPr>
        <w:t>Scell</w:t>
      </w:r>
      <w:proofErr w:type="spellEnd"/>
      <w:r>
        <w:rPr>
          <w:sz w:val="20"/>
          <w:szCs w:val="20"/>
          <w:lang w:eastAsia="en-US"/>
        </w:rPr>
        <w:t xml:space="preserve"> operation</w:t>
      </w:r>
      <w:r w:rsidR="008D3E75">
        <w:rPr>
          <w:sz w:val="20"/>
          <w:szCs w:val="20"/>
          <w:lang w:eastAsia="en-US"/>
        </w:rPr>
        <w:t xml:space="preserve"> is </w:t>
      </w:r>
      <w:r w:rsidR="008946C4">
        <w:rPr>
          <w:sz w:val="20"/>
          <w:szCs w:val="20"/>
          <w:lang w:eastAsia="en-US"/>
        </w:rPr>
        <w:t xml:space="preserve">non-cell-defining SSB that is </w:t>
      </w:r>
      <w:r w:rsidR="008D3E75">
        <w:rPr>
          <w:sz w:val="20"/>
          <w:szCs w:val="20"/>
          <w:lang w:eastAsia="en-US"/>
        </w:rPr>
        <w:t>not located on synchronization raster</w:t>
      </w:r>
      <w:r w:rsidR="008946C4">
        <w:rPr>
          <w:sz w:val="20"/>
          <w:szCs w:val="20"/>
          <w:lang w:eastAsia="en-US"/>
        </w:rPr>
        <w:t>:</w:t>
      </w:r>
    </w:p>
    <w:tbl>
      <w:tblPr>
        <w:tblStyle w:val="TableGrid"/>
        <w:tblW w:w="0" w:type="auto"/>
        <w:tblLook w:val="04A0" w:firstRow="1" w:lastRow="0" w:firstColumn="1" w:lastColumn="0" w:noHBand="0" w:noVBand="1"/>
      </w:tblPr>
      <w:tblGrid>
        <w:gridCol w:w="9890"/>
      </w:tblGrid>
      <w:tr w:rsidR="00B1752E" w:rsidRPr="000F60BC" w14:paraId="3B2D96A1" w14:textId="77777777" w:rsidTr="00AE28CB">
        <w:tc>
          <w:tcPr>
            <w:tcW w:w="9890" w:type="dxa"/>
          </w:tcPr>
          <w:p w14:paraId="433EC684" w14:textId="77777777" w:rsidR="002258AD" w:rsidRPr="0000090E" w:rsidRDefault="002258AD" w:rsidP="002258AD">
            <w:pPr>
              <w:rPr>
                <w:rFonts w:cs="Times"/>
                <w:b/>
                <w:bCs/>
                <w:sz w:val="20"/>
                <w:szCs w:val="20"/>
                <w:highlight w:val="green"/>
                <w:lang w:eastAsia="x-none"/>
              </w:rPr>
            </w:pPr>
            <w:r w:rsidRPr="0000090E">
              <w:rPr>
                <w:rFonts w:cs="Times"/>
                <w:b/>
                <w:bCs/>
                <w:sz w:val="20"/>
                <w:szCs w:val="20"/>
                <w:highlight w:val="green"/>
                <w:lang w:eastAsia="x-none"/>
              </w:rPr>
              <w:t>Agreement</w:t>
            </w:r>
          </w:p>
          <w:p w14:paraId="5A528514" w14:textId="77777777" w:rsidR="002258AD" w:rsidRPr="0000090E" w:rsidRDefault="002258AD" w:rsidP="002258AD">
            <w:pPr>
              <w:pStyle w:val="ListParagraph"/>
              <w:spacing w:after="160" w:line="256" w:lineRule="auto"/>
              <w:ind w:left="0"/>
              <w:jc w:val="both"/>
              <w:rPr>
                <w:rFonts w:eastAsia="Malgun Gothic"/>
                <w:sz w:val="20"/>
                <w:szCs w:val="20"/>
              </w:rPr>
            </w:pPr>
            <w:r w:rsidRPr="0000090E">
              <w:rPr>
                <w:sz w:val="20"/>
                <w:szCs w:val="20"/>
                <w:lang w:eastAsia="ko-KR"/>
              </w:rPr>
              <w:t>For</w:t>
            </w:r>
            <w:r w:rsidRPr="0000090E">
              <w:rPr>
                <w:sz w:val="20"/>
                <w:szCs w:val="20"/>
              </w:rPr>
              <w:t xml:space="preserve"> a cell supporting on-demand SSB </w:t>
            </w:r>
            <w:proofErr w:type="spellStart"/>
            <w:r w:rsidRPr="0000090E">
              <w:rPr>
                <w:sz w:val="20"/>
                <w:szCs w:val="20"/>
              </w:rPr>
              <w:t>SCell</w:t>
            </w:r>
            <w:proofErr w:type="spellEnd"/>
            <w:r w:rsidRPr="0000090E">
              <w:rPr>
                <w:sz w:val="20"/>
                <w:szCs w:val="20"/>
              </w:rPr>
              <w:t xml:space="preserve"> operation</w:t>
            </w:r>
            <w:r w:rsidRPr="0000090E">
              <w:rPr>
                <w:sz w:val="20"/>
                <w:szCs w:val="20"/>
                <w:lang w:eastAsia="ko-KR"/>
              </w:rPr>
              <w:t>, at least the following is supported</w:t>
            </w:r>
          </w:p>
          <w:p w14:paraId="2AC82E61" w14:textId="77777777" w:rsidR="002258AD" w:rsidRPr="0000090E" w:rsidRDefault="002258AD" w:rsidP="002258AD">
            <w:pPr>
              <w:pStyle w:val="ListParagraph"/>
              <w:numPr>
                <w:ilvl w:val="0"/>
                <w:numId w:val="19"/>
              </w:numPr>
              <w:spacing w:after="160" w:line="256" w:lineRule="auto"/>
              <w:ind w:left="720"/>
              <w:jc w:val="both"/>
              <w:rPr>
                <w:rFonts w:eastAsia="Malgun Gothic"/>
                <w:sz w:val="20"/>
                <w:szCs w:val="20"/>
              </w:rPr>
            </w:pPr>
            <w:r w:rsidRPr="0000090E">
              <w:rPr>
                <w:rFonts w:eastAsia="Malgun Gothic"/>
                <w:sz w:val="20"/>
                <w:szCs w:val="20"/>
                <w:lang w:eastAsia="ko-KR"/>
              </w:rPr>
              <w:t>On-demand SSB on the cell is not located on synchronization raster.</w:t>
            </w:r>
          </w:p>
          <w:p w14:paraId="5CA7F81C" w14:textId="77777777" w:rsidR="002258AD" w:rsidRPr="0000090E" w:rsidRDefault="002258AD" w:rsidP="002258AD">
            <w:pPr>
              <w:pStyle w:val="ListParagraph"/>
              <w:numPr>
                <w:ilvl w:val="0"/>
                <w:numId w:val="19"/>
              </w:numPr>
              <w:spacing w:after="160" w:line="256" w:lineRule="auto"/>
              <w:ind w:left="720"/>
              <w:jc w:val="both"/>
              <w:rPr>
                <w:rFonts w:eastAsia="Malgun Gothic"/>
                <w:sz w:val="20"/>
                <w:szCs w:val="20"/>
              </w:rPr>
            </w:pPr>
            <w:r w:rsidRPr="0000090E">
              <w:rPr>
                <w:rFonts w:eastAsia="Malgun Gothic"/>
                <w:sz w:val="20"/>
                <w:szCs w:val="20"/>
                <w:lang w:eastAsia="ko-KR"/>
              </w:rPr>
              <w:t xml:space="preserve">On-demand SSB on the cell is non-cell-defining SSB </w:t>
            </w:r>
          </w:p>
          <w:p w14:paraId="4EEED350" w14:textId="206F458A" w:rsidR="00B1752E" w:rsidRPr="0000090E" w:rsidRDefault="002258AD" w:rsidP="0000090E">
            <w:pPr>
              <w:pStyle w:val="ListParagraph"/>
              <w:rPr>
                <w:rFonts w:eastAsia="Malgun Gothic"/>
                <w:sz w:val="20"/>
                <w:szCs w:val="20"/>
              </w:rPr>
            </w:pPr>
            <w:r w:rsidRPr="0000090E">
              <w:rPr>
                <w:rFonts w:eastAsia="Malgun Gothic"/>
                <w:sz w:val="20"/>
                <w:szCs w:val="20"/>
                <w:lang w:eastAsia="ko-KR"/>
              </w:rPr>
              <w:t>FFS: Additional support of OD-SSB for CD-SSB located on sync-raster</w:t>
            </w:r>
          </w:p>
        </w:tc>
      </w:tr>
    </w:tbl>
    <w:p w14:paraId="5EF86DE9" w14:textId="77777777" w:rsidR="00B1752E" w:rsidRDefault="00B1752E" w:rsidP="00B1752E">
      <w:pPr>
        <w:jc w:val="both"/>
        <w:rPr>
          <w:sz w:val="20"/>
          <w:szCs w:val="16"/>
        </w:rPr>
      </w:pPr>
    </w:p>
    <w:p w14:paraId="0C43D21A" w14:textId="02186F71" w:rsidR="008B31BE" w:rsidRDefault="00B1752E" w:rsidP="00B1752E">
      <w:pPr>
        <w:jc w:val="both"/>
        <w:rPr>
          <w:sz w:val="20"/>
          <w:szCs w:val="16"/>
        </w:rPr>
      </w:pPr>
      <w:r>
        <w:rPr>
          <w:sz w:val="20"/>
          <w:szCs w:val="16"/>
        </w:rPr>
        <w:t xml:space="preserve">It is </w:t>
      </w:r>
      <w:r w:rsidR="008946C4">
        <w:rPr>
          <w:sz w:val="20"/>
          <w:szCs w:val="16"/>
        </w:rPr>
        <w:t xml:space="preserve">FFS </w:t>
      </w:r>
      <w:r>
        <w:rPr>
          <w:sz w:val="20"/>
          <w:szCs w:val="16"/>
        </w:rPr>
        <w:t>on whether on-demand SSB can</w:t>
      </w:r>
      <w:r w:rsidR="00A87B2B">
        <w:rPr>
          <w:sz w:val="20"/>
          <w:szCs w:val="16"/>
        </w:rPr>
        <w:t xml:space="preserve"> be</w:t>
      </w:r>
      <w:r>
        <w:rPr>
          <w:sz w:val="20"/>
          <w:szCs w:val="16"/>
        </w:rPr>
        <w:t xml:space="preserve"> cell defining SSB </w:t>
      </w:r>
      <w:r w:rsidR="002F19AB">
        <w:rPr>
          <w:sz w:val="20"/>
          <w:szCs w:val="16"/>
        </w:rPr>
        <w:t>located on synchronization raster</w:t>
      </w:r>
      <w:r>
        <w:rPr>
          <w:sz w:val="20"/>
          <w:szCs w:val="16"/>
        </w:rPr>
        <w:t xml:space="preserve">. </w:t>
      </w:r>
      <w:r w:rsidRPr="005827E7">
        <w:rPr>
          <w:sz w:val="20"/>
          <w:szCs w:val="16"/>
        </w:rPr>
        <w:t xml:space="preserve">WID </w:t>
      </w:r>
      <w:r>
        <w:rPr>
          <w:sz w:val="20"/>
          <w:szCs w:val="16"/>
        </w:rPr>
        <w:t xml:space="preserve">has a </w:t>
      </w:r>
      <w:r w:rsidRPr="005827E7">
        <w:rPr>
          <w:sz w:val="20"/>
          <w:szCs w:val="16"/>
        </w:rPr>
        <w:t>note</w:t>
      </w:r>
      <w:r>
        <w:rPr>
          <w:sz w:val="20"/>
          <w:szCs w:val="16"/>
        </w:rPr>
        <w:t xml:space="preserve"> that</w:t>
      </w:r>
      <w:r w:rsidRPr="005827E7">
        <w:rPr>
          <w:sz w:val="20"/>
          <w:szCs w:val="16"/>
        </w:rPr>
        <w:t xml:space="preserve"> “</w:t>
      </w:r>
      <w:r w:rsidRPr="005827E7">
        <w:rPr>
          <w:sz w:val="20"/>
          <w:szCs w:val="20"/>
        </w:rPr>
        <w:t xml:space="preserve">On-demand SSB transmission can be used by UE for at least </w:t>
      </w:r>
      <w:proofErr w:type="spellStart"/>
      <w:r w:rsidRPr="005827E7">
        <w:rPr>
          <w:sz w:val="20"/>
          <w:szCs w:val="20"/>
        </w:rPr>
        <w:t>SCell</w:t>
      </w:r>
      <w:proofErr w:type="spellEnd"/>
      <w:r w:rsidRPr="005827E7">
        <w:rPr>
          <w:sz w:val="20"/>
          <w:szCs w:val="20"/>
        </w:rPr>
        <w:t xml:space="preserve"> time/frequency synchronization, L1/L3 measurements and </w:t>
      </w:r>
      <w:proofErr w:type="spellStart"/>
      <w:r w:rsidRPr="005827E7">
        <w:rPr>
          <w:sz w:val="20"/>
          <w:szCs w:val="20"/>
        </w:rPr>
        <w:t>SCell</w:t>
      </w:r>
      <w:proofErr w:type="spellEnd"/>
      <w:r w:rsidRPr="005827E7">
        <w:rPr>
          <w:sz w:val="20"/>
          <w:szCs w:val="20"/>
        </w:rPr>
        <w:t xml:space="preserve"> activation.</w:t>
      </w:r>
      <w:r w:rsidRPr="005827E7">
        <w:rPr>
          <w:sz w:val="20"/>
          <w:szCs w:val="16"/>
        </w:rPr>
        <w:t xml:space="preserve">” Furthermore, on-demand SSB </w:t>
      </w:r>
      <w:r w:rsidR="000D78A0">
        <w:rPr>
          <w:sz w:val="20"/>
          <w:szCs w:val="16"/>
        </w:rPr>
        <w:t xml:space="preserve">is </w:t>
      </w:r>
      <w:r w:rsidR="00F36B05">
        <w:rPr>
          <w:sz w:val="20"/>
          <w:szCs w:val="16"/>
        </w:rPr>
        <w:t>expected to be</w:t>
      </w:r>
      <w:r w:rsidRPr="005827E7">
        <w:rPr>
          <w:sz w:val="20"/>
          <w:szCs w:val="16"/>
        </w:rPr>
        <w:t xml:space="preserve"> transmitted in a bursty or semi-persistent manner</w:t>
      </w:r>
      <w:r>
        <w:rPr>
          <w:sz w:val="20"/>
          <w:szCs w:val="16"/>
        </w:rPr>
        <w:t xml:space="preserve"> </w:t>
      </w:r>
      <w:r w:rsidR="000D78A0">
        <w:rPr>
          <w:sz w:val="20"/>
          <w:szCs w:val="16"/>
        </w:rPr>
        <w:t>over</w:t>
      </w:r>
      <w:r>
        <w:rPr>
          <w:sz w:val="20"/>
          <w:szCs w:val="16"/>
        </w:rPr>
        <w:t xml:space="preserve"> a short period</w:t>
      </w:r>
      <w:r w:rsidRPr="005827E7">
        <w:rPr>
          <w:sz w:val="20"/>
          <w:szCs w:val="16"/>
        </w:rPr>
        <w:t xml:space="preserve">. </w:t>
      </w:r>
      <w:r>
        <w:rPr>
          <w:sz w:val="20"/>
          <w:szCs w:val="16"/>
        </w:rPr>
        <w:t xml:space="preserve">If the on-demand SSB is cell-defining SSB, it is not useful for idle/inactive UEs </w:t>
      </w:r>
      <w:r w:rsidR="00E200C5">
        <w:rPr>
          <w:sz w:val="20"/>
          <w:szCs w:val="16"/>
        </w:rPr>
        <w:t xml:space="preserve">(including both legacy UEs and R19 UEs) </w:t>
      </w:r>
      <w:r>
        <w:rPr>
          <w:sz w:val="20"/>
          <w:szCs w:val="16"/>
        </w:rPr>
        <w:t xml:space="preserve">whose idle mode operations rely on periodic cell-defining SSB. In fact, it may request UE’s cell reselection more often due to short term availability of the </w:t>
      </w:r>
      <w:r w:rsidR="00174575">
        <w:rPr>
          <w:sz w:val="20"/>
          <w:szCs w:val="16"/>
        </w:rPr>
        <w:t xml:space="preserve">on-demand </w:t>
      </w:r>
      <w:r>
        <w:rPr>
          <w:sz w:val="20"/>
          <w:szCs w:val="16"/>
        </w:rPr>
        <w:t>SSB.</w:t>
      </w:r>
      <w:r w:rsidR="007D7D71">
        <w:rPr>
          <w:sz w:val="20"/>
          <w:szCs w:val="16"/>
        </w:rPr>
        <w:t xml:space="preserve"> </w:t>
      </w:r>
    </w:p>
    <w:p w14:paraId="4CB3CE48" w14:textId="77777777" w:rsidR="008B31BE" w:rsidRDefault="008B31BE" w:rsidP="00B1752E">
      <w:pPr>
        <w:jc w:val="both"/>
        <w:rPr>
          <w:sz w:val="20"/>
          <w:szCs w:val="16"/>
        </w:rPr>
      </w:pPr>
    </w:p>
    <w:p w14:paraId="6814FC47" w14:textId="06DAA9E0" w:rsidR="00DA0963" w:rsidRDefault="007D7D71" w:rsidP="00B1752E">
      <w:pPr>
        <w:jc w:val="both"/>
        <w:rPr>
          <w:sz w:val="20"/>
          <w:szCs w:val="16"/>
        </w:rPr>
      </w:pPr>
      <w:r>
        <w:rPr>
          <w:sz w:val="20"/>
          <w:szCs w:val="16"/>
        </w:rPr>
        <w:t xml:space="preserve">There was some discussion </w:t>
      </w:r>
      <w:r w:rsidR="00FE19BE">
        <w:rPr>
          <w:sz w:val="20"/>
          <w:szCs w:val="16"/>
        </w:rPr>
        <w:t xml:space="preserve">that </w:t>
      </w:r>
      <w:r w:rsidR="0008394C">
        <w:rPr>
          <w:sz w:val="20"/>
          <w:szCs w:val="16"/>
        </w:rPr>
        <w:t xml:space="preserve">cell defining SSB can be configured for on-demand SSB if </w:t>
      </w:r>
      <w:r w:rsidR="001E2E96">
        <w:rPr>
          <w:sz w:val="20"/>
          <w:szCs w:val="16"/>
        </w:rPr>
        <w:t>the legacy UEs</w:t>
      </w:r>
      <w:r w:rsidR="009A21A0">
        <w:rPr>
          <w:sz w:val="20"/>
          <w:szCs w:val="16"/>
        </w:rPr>
        <w:t xml:space="preserve"> </w:t>
      </w:r>
      <w:r w:rsidR="0008394C">
        <w:rPr>
          <w:sz w:val="20"/>
          <w:szCs w:val="16"/>
        </w:rPr>
        <w:t xml:space="preserve">are barred </w:t>
      </w:r>
      <w:r w:rsidR="009A21A0">
        <w:rPr>
          <w:sz w:val="20"/>
          <w:szCs w:val="16"/>
        </w:rPr>
        <w:t xml:space="preserve">from camping/accessing the cell supporting on-demand SSB </w:t>
      </w:r>
      <w:proofErr w:type="spellStart"/>
      <w:r w:rsidR="009A21A0">
        <w:rPr>
          <w:sz w:val="20"/>
          <w:szCs w:val="16"/>
        </w:rPr>
        <w:t>Scell</w:t>
      </w:r>
      <w:proofErr w:type="spellEnd"/>
      <w:r w:rsidR="009A21A0">
        <w:rPr>
          <w:sz w:val="20"/>
          <w:szCs w:val="16"/>
        </w:rPr>
        <w:t xml:space="preserve"> operation. </w:t>
      </w:r>
      <w:r w:rsidR="0088727F">
        <w:rPr>
          <w:sz w:val="20"/>
          <w:szCs w:val="16"/>
        </w:rPr>
        <w:t xml:space="preserve">However, </w:t>
      </w:r>
      <w:r w:rsidR="0006694A">
        <w:rPr>
          <w:sz w:val="20"/>
          <w:szCs w:val="16"/>
        </w:rPr>
        <w:t>our</w:t>
      </w:r>
      <w:r w:rsidR="0088727F">
        <w:rPr>
          <w:sz w:val="20"/>
          <w:szCs w:val="16"/>
        </w:rPr>
        <w:t xml:space="preserve"> concern </w:t>
      </w:r>
      <w:r w:rsidR="00332246">
        <w:rPr>
          <w:sz w:val="20"/>
          <w:szCs w:val="16"/>
        </w:rPr>
        <w:t>regarding</w:t>
      </w:r>
      <w:r w:rsidR="008B31BE">
        <w:rPr>
          <w:sz w:val="20"/>
          <w:szCs w:val="16"/>
        </w:rPr>
        <w:t xml:space="preserve"> impact of using cell-defining SSB for on-demand SSB </w:t>
      </w:r>
      <w:r w:rsidR="00332246">
        <w:rPr>
          <w:sz w:val="20"/>
          <w:szCs w:val="16"/>
        </w:rPr>
        <w:t>on idle/inactive UE operation is applicable to both</w:t>
      </w:r>
      <w:r w:rsidR="007F0467">
        <w:rPr>
          <w:sz w:val="20"/>
          <w:szCs w:val="16"/>
        </w:rPr>
        <w:t xml:space="preserve"> legacy UEs and R19 UEs. </w:t>
      </w:r>
      <w:r w:rsidR="009743B7">
        <w:rPr>
          <w:sz w:val="20"/>
          <w:szCs w:val="16"/>
        </w:rPr>
        <w:t xml:space="preserve">As a result, the barring </w:t>
      </w:r>
      <w:r w:rsidR="005D008F">
        <w:rPr>
          <w:sz w:val="20"/>
          <w:szCs w:val="16"/>
        </w:rPr>
        <w:t>should be applied to not only legacy idle/inactive UEs but also R19 idle/inactive UEs</w:t>
      </w:r>
      <w:r w:rsidR="00F61E23">
        <w:rPr>
          <w:sz w:val="20"/>
          <w:szCs w:val="16"/>
        </w:rPr>
        <w:t xml:space="preserve"> if the barring approach is pursued</w:t>
      </w:r>
      <w:r w:rsidR="005D008F">
        <w:rPr>
          <w:sz w:val="20"/>
          <w:szCs w:val="16"/>
        </w:rPr>
        <w:t xml:space="preserve">. </w:t>
      </w:r>
      <w:r w:rsidR="0060475E">
        <w:rPr>
          <w:sz w:val="20"/>
          <w:szCs w:val="16"/>
        </w:rPr>
        <w:t xml:space="preserve">In addition, for some types of </w:t>
      </w:r>
      <w:r w:rsidR="00133F94">
        <w:rPr>
          <w:sz w:val="20"/>
          <w:szCs w:val="16"/>
        </w:rPr>
        <w:t xml:space="preserve">legacy </w:t>
      </w:r>
      <w:r w:rsidR="0060475E">
        <w:rPr>
          <w:sz w:val="20"/>
          <w:szCs w:val="16"/>
        </w:rPr>
        <w:t xml:space="preserve">UEs (e.g., </w:t>
      </w:r>
      <w:r w:rsidR="00133F94">
        <w:rPr>
          <w:sz w:val="20"/>
          <w:szCs w:val="16"/>
        </w:rPr>
        <w:t>UEs supporting NTN, Redcap, NES</w:t>
      </w:r>
      <w:r w:rsidR="0060475E">
        <w:rPr>
          <w:sz w:val="20"/>
          <w:szCs w:val="16"/>
        </w:rPr>
        <w:t>)</w:t>
      </w:r>
      <w:r w:rsidR="00133F94">
        <w:rPr>
          <w:sz w:val="20"/>
          <w:szCs w:val="16"/>
        </w:rPr>
        <w:t xml:space="preserve">, the </w:t>
      </w:r>
      <w:r w:rsidR="009571F7">
        <w:rPr>
          <w:sz w:val="20"/>
          <w:szCs w:val="16"/>
        </w:rPr>
        <w:t>barring is provided in SIB1</w:t>
      </w:r>
      <w:r w:rsidR="00FD2D34">
        <w:rPr>
          <w:sz w:val="20"/>
          <w:szCs w:val="16"/>
        </w:rPr>
        <w:t xml:space="preserve">, which is not preferable from </w:t>
      </w:r>
      <w:r w:rsidR="00FD1349">
        <w:rPr>
          <w:sz w:val="20"/>
          <w:szCs w:val="16"/>
        </w:rPr>
        <w:t xml:space="preserve">UE implementation perspectives in supporting on-demand SSB </w:t>
      </w:r>
      <w:proofErr w:type="spellStart"/>
      <w:r w:rsidR="00FD1349">
        <w:rPr>
          <w:sz w:val="20"/>
          <w:szCs w:val="16"/>
        </w:rPr>
        <w:t>Scell</w:t>
      </w:r>
      <w:proofErr w:type="spellEnd"/>
      <w:r w:rsidR="00FD1349">
        <w:rPr>
          <w:sz w:val="20"/>
          <w:szCs w:val="16"/>
        </w:rPr>
        <w:t xml:space="preserve"> operation</w:t>
      </w:r>
      <w:r w:rsidR="009571F7">
        <w:rPr>
          <w:sz w:val="20"/>
          <w:szCs w:val="16"/>
        </w:rPr>
        <w:t>.</w:t>
      </w:r>
    </w:p>
    <w:p w14:paraId="3C508E29" w14:textId="77777777" w:rsidR="00DA0963" w:rsidRDefault="00DA0963" w:rsidP="00B1752E">
      <w:pPr>
        <w:jc w:val="both"/>
        <w:rPr>
          <w:sz w:val="20"/>
          <w:szCs w:val="16"/>
        </w:rPr>
      </w:pPr>
    </w:p>
    <w:p w14:paraId="7B9D7229" w14:textId="7FF21BD4" w:rsidR="00B1752E" w:rsidRPr="00BD6F94" w:rsidRDefault="00DA0963" w:rsidP="00B1752E">
      <w:pPr>
        <w:jc w:val="both"/>
        <w:rPr>
          <w:b/>
          <w:bCs/>
          <w:i/>
          <w:iCs/>
          <w:sz w:val="20"/>
          <w:szCs w:val="16"/>
        </w:rPr>
      </w:pPr>
      <w:r w:rsidRPr="00BD6F94">
        <w:rPr>
          <w:b/>
          <w:bCs/>
          <w:i/>
          <w:iCs/>
          <w:sz w:val="20"/>
          <w:szCs w:val="16"/>
        </w:rPr>
        <w:t xml:space="preserve">Observation 1: </w:t>
      </w:r>
      <w:r w:rsidR="00CE6EA8" w:rsidRPr="00BD6F94">
        <w:rPr>
          <w:b/>
          <w:bCs/>
          <w:i/>
          <w:iCs/>
          <w:sz w:val="20"/>
          <w:szCs w:val="16"/>
        </w:rPr>
        <w:t>H</w:t>
      </w:r>
      <w:r w:rsidR="0025693F" w:rsidRPr="00BD6F94">
        <w:rPr>
          <w:b/>
          <w:bCs/>
          <w:i/>
          <w:iCs/>
          <w:sz w:val="20"/>
          <w:szCs w:val="16"/>
        </w:rPr>
        <w:t xml:space="preserve">aving </w:t>
      </w:r>
      <w:r w:rsidR="00B1752E" w:rsidRPr="00BD6F94">
        <w:rPr>
          <w:b/>
          <w:bCs/>
          <w:i/>
          <w:iCs/>
          <w:sz w:val="20"/>
          <w:szCs w:val="16"/>
        </w:rPr>
        <w:t xml:space="preserve">on-demand SSB </w:t>
      </w:r>
      <w:r w:rsidR="0009546C" w:rsidRPr="00BD6F94">
        <w:rPr>
          <w:b/>
          <w:bCs/>
          <w:i/>
          <w:iCs/>
          <w:sz w:val="20"/>
          <w:szCs w:val="16"/>
        </w:rPr>
        <w:t>configured as</w:t>
      </w:r>
      <w:r w:rsidR="0025693F" w:rsidRPr="00BD6F94">
        <w:rPr>
          <w:b/>
          <w:bCs/>
          <w:i/>
          <w:iCs/>
          <w:sz w:val="20"/>
          <w:szCs w:val="16"/>
        </w:rPr>
        <w:t xml:space="preserve"> cell-defining SSB </w:t>
      </w:r>
      <w:r w:rsidR="00CE6EA8" w:rsidRPr="00BD6F94">
        <w:rPr>
          <w:b/>
          <w:bCs/>
          <w:i/>
          <w:iCs/>
          <w:sz w:val="20"/>
          <w:szCs w:val="16"/>
        </w:rPr>
        <w:t>has</w:t>
      </w:r>
      <w:r w:rsidR="005E46BC" w:rsidRPr="00BD6F94">
        <w:rPr>
          <w:b/>
          <w:bCs/>
          <w:i/>
          <w:iCs/>
          <w:sz w:val="20"/>
          <w:szCs w:val="16"/>
        </w:rPr>
        <w:t xml:space="preserve"> negative impact to</w:t>
      </w:r>
      <w:r w:rsidR="005D12FE">
        <w:rPr>
          <w:b/>
          <w:bCs/>
          <w:i/>
          <w:iCs/>
          <w:sz w:val="20"/>
          <w:szCs w:val="16"/>
        </w:rPr>
        <w:t xml:space="preserve"> both</w:t>
      </w:r>
      <w:r w:rsidR="005E46BC" w:rsidRPr="00BD6F94">
        <w:rPr>
          <w:b/>
          <w:bCs/>
          <w:i/>
          <w:iCs/>
          <w:sz w:val="20"/>
          <w:szCs w:val="16"/>
        </w:rPr>
        <w:t xml:space="preserve"> </w:t>
      </w:r>
      <w:r w:rsidR="005D12FE">
        <w:rPr>
          <w:b/>
          <w:bCs/>
          <w:i/>
          <w:iCs/>
          <w:sz w:val="20"/>
          <w:szCs w:val="16"/>
        </w:rPr>
        <w:t xml:space="preserve">legacy </w:t>
      </w:r>
      <w:r w:rsidR="005E46BC" w:rsidRPr="00BD6F94">
        <w:rPr>
          <w:b/>
          <w:bCs/>
          <w:i/>
          <w:iCs/>
          <w:sz w:val="20"/>
          <w:szCs w:val="16"/>
        </w:rPr>
        <w:t>idle/inactive UEs</w:t>
      </w:r>
      <w:r w:rsidR="005D12FE">
        <w:rPr>
          <w:b/>
          <w:bCs/>
          <w:i/>
          <w:iCs/>
          <w:sz w:val="20"/>
          <w:szCs w:val="16"/>
        </w:rPr>
        <w:t xml:space="preserve"> and </w:t>
      </w:r>
      <w:r w:rsidR="00C92ABF">
        <w:rPr>
          <w:b/>
          <w:bCs/>
          <w:i/>
          <w:iCs/>
          <w:sz w:val="20"/>
          <w:szCs w:val="16"/>
        </w:rPr>
        <w:t>R19 idle/inactive UEs</w:t>
      </w:r>
      <w:r w:rsidR="005E46BC" w:rsidRPr="00BD6F94">
        <w:rPr>
          <w:b/>
          <w:bCs/>
          <w:i/>
          <w:iCs/>
          <w:sz w:val="20"/>
          <w:szCs w:val="16"/>
        </w:rPr>
        <w:t>.</w:t>
      </w:r>
    </w:p>
    <w:p w14:paraId="109105C5" w14:textId="77777777" w:rsidR="004275DC" w:rsidRDefault="004275DC" w:rsidP="00B1752E">
      <w:pPr>
        <w:jc w:val="both"/>
        <w:rPr>
          <w:rFonts w:eastAsia="Malgun Gothic"/>
          <w:b/>
          <w:bCs/>
          <w:i/>
          <w:iCs/>
          <w:sz w:val="20"/>
          <w:szCs w:val="16"/>
        </w:rPr>
      </w:pPr>
    </w:p>
    <w:p w14:paraId="21D5A935" w14:textId="618692A7" w:rsidR="00B1752E" w:rsidRPr="00A40D77" w:rsidRDefault="00B1752E" w:rsidP="00B1752E">
      <w:pPr>
        <w:jc w:val="both"/>
        <w:rPr>
          <w:rFonts w:eastAsia="Malgun Gothic"/>
          <w:b/>
          <w:bCs/>
          <w:i/>
          <w:iCs/>
          <w:sz w:val="20"/>
          <w:szCs w:val="16"/>
        </w:rPr>
      </w:pPr>
      <w:r w:rsidRPr="00323F25">
        <w:rPr>
          <w:rFonts w:eastAsia="Malgun Gothic"/>
          <w:b/>
          <w:bCs/>
          <w:i/>
          <w:iCs/>
          <w:sz w:val="20"/>
          <w:szCs w:val="16"/>
        </w:rPr>
        <w:t xml:space="preserve">Proposal </w:t>
      </w:r>
      <w:r>
        <w:rPr>
          <w:rFonts w:eastAsia="Malgun Gothic"/>
          <w:b/>
          <w:bCs/>
          <w:i/>
          <w:iCs/>
          <w:sz w:val="20"/>
          <w:szCs w:val="16"/>
        </w:rPr>
        <w:t>1</w:t>
      </w:r>
      <w:r w:rsidRPr="00323F25">
        <w:rPr>
          <w:rFonts w:eastAsia="Malgun Gothic"/>
          <w:b/>
          <w:bCs/>
          <w:i/>
          <w:iCs/>
          <w:sz w:val="20"/>
          <w:szCs w:val="16"/>
        </w:rPr>
        <w:t xml:space="preserve">: </w:t>
      </w:r>
      <w:r w:rsidR="008526D4">
        <w:rPr>
          <w:rFonts w:eastAsia="Malgun Gothic"/>
          <w:b/>
          <w:bCs/>
          <w:i/>
          <w:iCs/>
          <w:sz w:val="20"/>
          <w:szCs w:val="16"/>
        </w:rPr>
        <w:t>O</w:t>
      </w:r>
      <w:r w:rsidRPr="00323F25">
        <w:rPr>
          <w:rFonts w:eastAsia="Malgun Gothic"/>
          <w:b/>
          <w:bCs/>
          <w:i/>
          <w:iCs/>
          <w:sz w:val="20"/>
          <w:szCs w:val="16"/>
        </w:rPr>
        <w:t xml:space="preserve">n-demand SSB </w:t>
      </w:r>
      <w:r w:rsidR="00850925">
        <w:rPr>
          <w:rFonts w:eastAsia="Malgun Gothic"/>
          <w:b/>
          <w:bCs/>
          <w:i/>
          <w:iCs/>
          <w:sz w:val="20"/>
          <w:szCs w:val="16"/>
        </w:rPr>
        <w:t xml:space="preserve">for </w:t>
      </w:r>
      <w:r>
        <w:rPr>
          <w:rFonts w:eastAsia="Malgun Gothic"/>
          <w:b/>
          <w:bCs/>
          <w:i/>
          <w:iCs/>
          <w:sz w:val="20"/>
          <w:szCs w:val="16"/>
        </w:rPr>
        <w:t>cell defining SSB</w:t>
      </w:r>
      <w:r w:rsidR="008526D4">
        <w:rPr>
          <w:rFonts w:eastAsia="Malgun Gothic"/>
          <w:b/>
          <w:bCs/>
          <w:i/>
          <w:iCs/>
          <w:sz w:val="20"/>
          <w:szCs w:val="16"/>
        </w:rPr>
        <w:t xml:space="preserve"> </w:t>
      </w:r>
      <w:r w:rsidR="00AC4C0D">
        <w:rPr>
          <w:rFonts w:eastAsia="Malgun Gothic"/>
          <w:b/>
          <w:bCs/>
          <w:i/>
          <w:iCs/>
          <w:sz w:val="20"/>
          <w:szCs w:val="16"/>
        </w:rPr>
        <w:t>located on s</w:t>
      </w:r>
      <w:r w:rsidR="00826B38">
        <w:rPr>
          <w:rFonts w:eastAsia="Malgun Gothic"/>
          <w:b/>
          <w:bCs/>
          <w:i/>
          <w:iCs/>
          <w:sz w:val="20"/>
          <w:szCs w:val="16"/>
        </w:rPr>
        <w:t xml:space="preserve">ynchronization raster </w:t>
      </w:r>
      <w:r w:rsidR="008526D4">
        <w:rPr>
          <w:rFonts w:eastAsia="Malgun Gothic"/>
          <w:b/>
          <w:bCs/>
          <w:i/>
          <w:iCs/>
          <w:sz w:val="20"/>
          <w:szCs w:val="16"/>
        </w:rPr>
        <w:t>is not supported</w:t>
      </w:r>
    </w:p>
    <w:p w14:paraId="5D94A897" w14:textId="3E31C3F6" w:rsidR="0020122C" w:rsidRPr="00083F5D" w:rsidRDefault="007604D4" w:rsidP="0020122C">
      <w:pPr>
        <w:spacing w:before="120"/>
        <w:rPr>
          <w:sz w:val="20"/>
          <w:szCs w:val="20"/>
          <w:lang w:eastAsia="en-US"/>
        </w:rPr>
      </w:pPr>
      <w:r>
        <w:rPr>
          <w:sz w:val="20"/>
          <w:szCs w:val="20"/>
          <w:lang w:eastAsia="en-US"/>
        </w:rPr>
        <w:t>On</w:t>
      </w:r>
      <w:r w:rsidR="00125E41">
        <w:rPr>
          <w:sz w:val="20"/>
          <w:szCs w:val="20"/>
          <w:lang w:eastAsia="en-US"/>
        </w:rPr>
        <w:t xml:space="preserve"> the indication of on-demand SSB transmission on the cell, RAN1#117 </w:t>
      </w:r>
      <w:r w:rsidR="004B2038">
        <w:rPr>
          <w:sz w:val="20"/>
          <w:szCs w:val="20"/>
          <w:lang w:eastAsia="en-US"/>
        </w:rPr>
        <w:t>agreed to support both RRC and MAC-CE based signaling whil</w:t>
      </w:r>
      <w:r w:rsidR="009B6F36">
        <w:rPr>
          <w:sz w:val="20"/>
          <w:szCs w:val="20"/>
          <w:lang w:eastAsia="en-US"/>
        </w:rPr>
        <w:t xml:space="preserve">e whether to support DCI based </w:t>
      </w:r>
      <w:r w:rsidR="00992F2A">
        <w:rPr>
          <w:sz w:val="20"/>
          <w:szCs w:val="20"/>
          <w:lang w:eastAsia="en-US"/>
        </w:rPr>
        <w:t>signaling</w:t>
      </w:r>
      <w:r w:rsidR="009B6F36">
        <w:rPr>
          <w:sz w:val="20"/>
          <w:szCs w:val="20"/>
          <w:lang w:eastAsia="en-US"/>
        </w:rPr>
        <w:t xml:space="preserve"> is FFS</w:t>
      </w:r>
      <w:r w:rsidR="0020122C">
        <w:rPr>
          <w:sz w:val="20"/>
          <w:szCs w:val="20"/>
          <w:lang w:eastAsia="en-US"/>
        </w:rPr>
        <w:t xml:space="preserve">. </w:t>
      </w:r>
    </w:p>
    <w:p w14:paraId="265102C7" w14:textId="77777777" w:rsidR="009943A0" w:rsidRDefault="009943A0" w:rsidP="001532E6">
      <w:pPr>
        <w:spacing w:before="120"/>
        <w:rPr>
          <w:sz w:val="20"/>
          <w:szCs w:val="20"/>
          <w:lang w:eastAsia="en-US"/>
        </w:rPr>
      </w:pPr>
    </w:p>
    <w:tbl>
      <w:tblPr>
        <w:tblStyle w:val="TableGrid"/>
        <w:tblW w:w="0" w:type="auto"/>
        <w:tblLook w:val="04A0" w:firstRow="1" w:lastRow="0" w:firstColumn="1" w:lastColumn="0" w:noHBand="0" w:noVBand="1"/>
      </w:tblPr>
      <w:tblGrid>
        <w:gridCol w:w="9890"/>
      </w:tblGrid>
      <w:tr w:rsidR="009943A0" w14:paraId="647ED253" w14:textId="77777777" w:rsidTr="009943A0">
        <w:tc>
          <w:tcPr>
            <w:tcW w:w="9890" w:type="dxa"/>
          </w:tcPr>
          <w:p w14:paraId="076583EB" w14:textId="77777777" w:rsidR="009943A0" w:rsidRPr="00216B84" w:rsidRDefault="009943A0" w:rsidP="009943A0">
            <w:pPr>
              <w:rPr>
                <w:rFonts w:eastAsiaTheme="minorEastAsia"/>
                <w:b/>
                <w:sz w:val="20"/>
                <w:szCs w:val="20"/>
              </w:rPr>
            </w:pPr>
            <w:r w:rsidRPr="00216B84">
              <w:rPr>
                <w:rFonts w:eastAsiaTheme="minorEastAsia"/>
                <w:b/>
                <w:sz w:val="20"/>
                <w:szCs w:val="20"/>
                <w:highlight w:val="green"/>
              </w:rPr>
              <w:t>Agreement</w:t>
            </w:r>
            <w:r>
              <w:rPr>
                <w:rFonts w:eastAsiaTheme="minorEastAsia"/>
                <w:b/>
                <w:sz w:val="20"/>
                <w:szCs w:val="20"/>
              </w:rPr>
              <w:t xml:space="preserve"> (RAN1#117)</w:t>
            </w:r>
          </w:p>
          <w:p w14:paraId="5C829075" w14:textId="77777777" w:rsidR="009943A0" w:rsidRPr="00BF4AC9" w:rsidRDefault="009943A0" w:rsidP="009943A0">
            <w:pPr>
              <w:pStyle w:val="ListParagraph1"/>
              <w:numPr>
                <w:ilvl w:val="0"/>
                <w:numId w:val="19"/>
              </w:numPr>
              <w:rPr>
                <w:rFonts w:eastAsia="Malgun Gothic"/>
                <w:sz w:val="20"/>
                <w:szCs w:val="20"/>
              </w:rPr>
            </w:pPr>
            <w:r w:rsidRPr="00BF4AC9">
              <w:rPr>
                <w:sz w:val="20"/>
                <w:szCs w:val="20"/>
                <w:lang w:eastAsia="ko-KR"/>
              </w:rPr>
              <w:t>For</w:t>
            </w:r>
            <w:r w:rsidRPr="00BF4AC9">
              <w:rPr>
                <w:sz w:val="20"/>
                <w:szCs w:val="20"/>
              </w:rPr>
              <w:t xml:space="preserve"> a cell supporting on-demand SSB </w:t>
            </w:r>
            <w:proofErr w:type="spellStart"/>
            <w:r w:rsidRPr="00BF4AC9">
              <w:rPr>
                <w:sz w:val="20"/>
                <w:szCs w:val="20"/>
              </w:rPr>
              <w:t>SCell</w:t>
            </w:r>
            <w:proofErr w:type="spellEnd"/>
            <w:r w:rsidRPr="00BF4AC9">
              <w:rPr>
                <w:sz w:val="20"/>
                <w:szCs w:val="20"/>
              </w:rPr>
              <w:t xml:space="preserve"> operation</w:t>
            </w:r>
            <w:r w:rsidRPr="00BF4AC9">
              <w:rPr>
                <w:sz w:val="20"/>
                <w:szCs w:val="20"/>
                <w:lang w:eastAsia="ko-KR"/>
              </w:rPr>
              <w:t>,</w:t>
            </w:r>
          </w:p>
          <w:p w14:paraId="17ECBA4A" w14:textId="77777777" w:rsidR="009943A0" w:rsidRPr="005E75F7" w:rsidRDefault="009943A0" w:rsidP="009943A0">
            <w:pPr>
              <w:pStyle w:val="ListParagraph1"/>
              <w:numPr>
                <w:ilvl w:val="1"/>
                <w:numId w:val="19"/>
              </w:numPr>
              <w:rPr>
                <w:rFonts w:eastAsia="Malgun Gothic"/>
                <w:sz w:val="20"/>
                <w:szCs w:val="20"/>
              </w:rPr>
            </w:pPr>
            <w:r w:rsidRPr="00BF4AC9">
              <w:rPr>
                <w:sz w:val="20"/>
                <w:szCs w:val="20"/>
                <w:lang w:eastAsia="ko-KR"/>
              </w:rPr>
              <w:t xml:space="preserve">Support RRC based signaling to </w:t>
            </w:r>
            <w:r w:rsidRPr="005E75F7">
              <w:rPr>
                <w:sz w:val="20"/>
                <w:szCs w:val="20"/>
                <w:lang w:eastAsia="ko-KR"/>
              </w:rPr>
              <w:t>indicate on-demand SSB transmission on the cell.</w:t>
            </w:r>
          </w:p>
          <w:p w14:paraId="6FB35DEE" w14:textId="77777777" w:rsidR="009943A0" w:rsidRPr="00BF4AC9" w:rsidRDefault="009943A0" w:rsidP="009943A0">
            <w:pPr>
              <w:pStyle w:val="ListParagraph1"/>
              <w:numPr>
                <w:ilvl w:val="1"/>
                <w:numId w:val="19"/>
              </w:numPr>
              <w:rPr>
                <w:rFonts w:eastAsia="Malgun Gothic"/>
                <w:sz w:val="20"/>
                <w:szCs w:val="20"/>
              </w:rPr>
            </w:pPr>
            <w:r w:rsidRPr="00BF4AC9">
              <w:rPr>
                <w:sz w:val="20"/>
                <w:szCs w:val="20"/>
                <w:lang w:eastAsia="ko-KR"/>
              </w:rPr>
              <w:t>Support MAC CE based signaling to indicate on-demand SSB transmission on the cell.</w:t>
            </w:r>
          </w:p>
          <w:p w14:paraId="4F276461" w14:textId="77777777" w:rsidR="009943A0" w:rsidRPr="00BF4AC9" w:rsidRDefault="009943A0" w:rsidP="009943A0">
            <w:pPr>
              <w:pStyle w:val="ListParagraph1"/>
              <w:numPr>
                <w:ilvl w:val="1"/>
                <w:numId w:val="19"/>
              </w:numPr>
              <w:rPr>
                <w:rFonts w:eastAsia="Malgun Gothic"/>
                <w:sz w:val="20"/>
                <w:szCs w:val="20"/>
              </w:rPr>
            </w:pPr>
            <w:r w:rsidRPr="00BF4AC9">
              <w:rPr>
                <w:sz w:val="20"/>
                <w:szCs w:val="20"/>
                <w:lang w:eastAsia="ko-KR"/>
              </w:rPr>
              <w:t>FFS: Whether to support DCI based signaling to indicate on-demand SSB transmission on the cell.</w:t>
            </w:r>
          </w:p>
          <w:p w14:paraId="3542ACE3" w14:textId="77777777" w:rsidR="009943A0" w:rsidRPr="00BF4AC9" w:rsidRDefault="009943A0" w:rsidP="009943A0">
            <w:pPr>
              <w:pStyle w:val="ListParagraph1"/>
              <w:numPr>
                <w:ilvl w:val="2"/>
                <w:numId w:val="19"/>
              </w:numPr>
              <w:rPr>
                <w:rFonts w:eastAsia="Malgun Gothic"/>
                <w:sz w:val="20"/>
                <w:szCs w:val="20"/>
              </w:rPr>
            </w:pPr>
            <w:r w:rsidRPr="00BF4AC9">
              <w:rPr>
                <w:rFonts w:eastAsia="Malgun Gothic"/>
                <w:sz w:val="20"/>
                <w:szCs w:val="20"/>
                <w:lang w:eastAsia="ko-KR"/>
              </w:rPr>
              <w:t xml:space="preserve">This DCI signaling does not provide </w:t>
            </w:r>
            <w:proofErr w:type="spellStart"/>
            <w:r w:rsidRPr="00BF4AC9">
              <w:rPr>
                <w:rFonts w:eastAsia="Malgun Gothic"/>
                <w:sz w:val="20"/>
                <w:szCs w:val="20"/>
                <w:lang w:eastAsia="ko-KR"/>
              </w:rPr>
              <w:t>SCell</w:t>
            </w:r>
            <w:proofErr w:type="spellEnd"/>
            <w:r w:rsidRPr="00BF4AC9">
              <w:rPr>
                <w:rFonts w:eastAsia="Malgun Gothic"/>
                <w:sz w:val="20"/>
                <w:szCs w:val="20"/>
                <w:lang w:eastAsia="ko-KR"/>
              </w:rPr>
              <w:t xml:space="preserve"> activation/deactivation.</w:t>
            </w:r>
          </w:p>
          <w:p w14:paraId="59EF5D86" w14:textId="77777777" w:rsidR="009943A0" w:rsidRPr="00BF4AC9" w:rsidRDefault="009943A0" w:rsidP="009943A0">
            <w:pPr>
              <w:pStyle w:val="ListParagraph1"/>
              <w:numPr>
                <w:ilvl w:val="2"/>
                <w:numId w:val="19"/>
              </w:numPr>
              <w:rPr>
                <w:rFonts w:eastAsia="Malgun Gothic"/>
                <w:sz w:val="20"/>
                <w:szCs w:val="20"/>
              </w:rPr>
            </w:pPr>
            <w:r w:rsidRPr="00BF4AC9">
              <w:rPr>
                <w:sz w:val="20"/>
                <w:szCs w:val="20"/>
                <w:lang w:eastAsia="ko-KR"/>
              </w:rPr>
              <w:lastRenderedPageBreak/>
              <w:t>If supported, details on DCI including UE-specific or group-common DCI, DCI contents, etc.</w:t>
            </w:r>
          </w:p>
          <w:p w14:paraId="4EE3CE72" w14:textId="77777777" w:rsidR="009943A0" w:rsidRPr="00BF4AC9" w:rsidRDefault="009943A0" w:rsidP="009943A0">
            <w:pPr>
              <w:pStyle w:val="ListParagraph1"/>
              <w:numPr>
                <w:ilvl w:val="1"/>
                <w:numId w:val="19"/>
              </w:numPr>
              <w:rPr>
                <w:rFonts w:eastAsia="Malgun Gothic"/>
                <w:sz w:val="20"/>
                <w:szCs w:val="20"/>
              </w:rPr>
            </w:pPr>
            <w:r w:rsidRPr="00BF4AC9">
              <w:rPr>
                <w:rFonts w:eastAsiaTheme="minorEastAsia"/>
                <w:sz w:val="20"/>
                <w:szCs w:val="20"/>
                <w:lang w:eastAsia="ko-KR"/>
              </w:rPr>
              <w:t xml:space="preserve">FFS: Scenarios where the above </w:t>
            </w:r>
            <w:proofErr w:type="spellStart"/>
            <w:r w:rsidRPr="00BF4AC9">
              <w:rPr>
                <w:rFonts w:eastAsiaTheme="minorEastAsia"/>
                <w:sz w:val="20"/>
                <w:szCs w:val="20"/>
                <w:lang w:eastAsia="ko-KR"/>
              </w:rPr>
              <w:t>signalings</w:t>
            </w:r>
            <w:proofErr w:type="spellEnd"/>
            <w:r w:rsidRPr="00BF4AC9">
              <w:rPr>
                <w:rFonts w:eastAsiaTheme="minorEastAsia"/>
                <w:sz w:val="20"/>
                <w:szCs w:val="20"/>
                <w:lang w:eastAsia="ko-KR"/>
              </w:rPr>
              <w:t xml:space="preserve"> are applicable</w:t>
            </w:r>
          </w:p>
          <w:p w14:paraId="695E5F67" w14:textId="77777777" w:rsidR="009943A0" w:rsidRPr="00CE01A0" w:rsidRDefault="009943A0" w:rsidP="00CE01A0">
            <w:pPr>
              <w:rPr>
                <w:sz w:val="20"/>
                <w:szCs w:val="20"/>
                <w:lang w:eastAsia="en-US"/>
              </w:rPr>
            </w:pPr>
          </w:p>
        </w:tc>
      </w:tr>
    </w:tbl>
    <w:p w14:paraId="3591ADD0" w14:textId="6AC4EB07" w:rsidR="00992F2A" w:rsidRDefault="009B6F36" w:rsidP="001532E6">
      <w:pPr>
        <w:spacing w:before="120"/>
        <w:rPr>
          <w:sz w:val="20"/>
          <w:szCs w:val="20"/>
          <w:lang w:eastAsia="en-US"/>
        </w:rPr>
      </w:pPr>
      <w:r>
        <w:rPr>
          <w:sz w:val="20"/>
          <w:szCs w:val="20"/>
          <w:lang w:eastAsia="en-US"/>
        </w:rPr>
        <w:lastRenderedPageBreak/>
        <w:t>From our perspectives,</w:t>
      </w:r>
      <w:r w:rsidR="00543FC0">
        <w:rPr>
          <w:sz w:val="20"/>
          <w:szCs w:val="20"/>
          <w:lang w:eastAsia="en-US"/>
        </w:rPr>
        <w:t xml:space="preserve"> </w:t>
      </w:r>
      <w:r w:rsidR="00543FC0" w:rsidRPr="00543FC0">
        <w:rPr>
          <w:sz w:val="20"/>
          <w:szCs w:val="20"/>
          <w:lang w:eastAsia="en-US"/>
        </w:rPr>
        <w:t xml:space="preserve">DCI based signaling to indicate on-demand SSB transmission on the cell </w:t>
      </w:r>
      <w:r w:rsidR="00543FC0">
        <w:rPr>
          <w:sz w:val="20"/>
          <w:szCs w:val="20"/>
          <w:lang w:eastAsia="en-US"/>
        </w:rPr>
        <w:t xml:space="preserve">should </w:t>
      </w:r>
      <w:r w:rsidR="00543FC0" w:rsidRPr="00543FC0">
        <w:rPr>
          <w:sz w:val="20"/>
          <w:szCs w:val="20"/>
          <w:lang w:eastAsia="en-US"/>
        </w:rPr>
        <w:t>not</w:t>
      </w:r>
      <w:r w:rsidR="00543FC0">
        <w:rPr>
          <w:sz w:val="20"/>
          <w:szCs w:val="20"/>
          <w:lang w:eastAsia="en-US"/>
        </w:rPr>
        <w:t xml:space="preserve"> be</w:t>
      </w:r>
      <w:r w:rsidR="00543FC0" w:rsidRPr="00543FC0">
        <w:rPr>
          <w:sz w:val="20"/>
          <w:szCs w:val="20"/>
          <w:lang w:eastAsia="en-US"/>
        </w:rPr>
        <w:t xml:space="preserve"> supported</w:t>
      </w:r>
      <w:r w:rsidR="00543FC0">
        <w:rPr>
          <w:sz w:val="20"/>
          <w:szCs w:val="20"/>
          <w:lang w:eastAsia="en-US"/>
        </w:rPr>
        <w:t xml:space="preserve"> </w:t>
      </w:r>
      <w:r w:rsidR="00CE1A4B">
        <w:rPr>
          <w:sz w:val="20"/>
          <w:szCs w:val="20"/>
          <w:lang w:eastAsia="en-US"/>
        </w:rPr>
        <w:t xml:space="preserve">since </w:t>
      </w:r>
      <w:r w:rsidR="00051759">
        <w:rPr>
          <w:sz w:val="20"/>
          <w:szCs w:val="20"/>
          <w:lang w:eastAsia="en-US"/>
        </w:rPr>
        <w:t xml:space="preserve">on-demand SSB transmission </w:t>
      </w:r>
      <w:r w:rsidR="00C965E6">
        <w:rPr>
          <w:sz w:val="20"/>
          <w:szCs w:val="20"/>
          <w:lang w:eastAsia="en-US"/>
        </w:rPr>
        <w:t xml:space="preserve">typically does not </w:t>
      </w:r>
      <w:r w:rsidR="00B76AEB">
        <w:rPr>
          <w:sz w:val="20"/>
          <w:szCs w:val="20"/>
          <w:lang w:eastAsia="en-US"/>
        </w:rPr>
        <w:t xml:space="preserve">need </w:t>
      </w:r>
      <w:r w:rsidR="0048300B">
        <w:rPr>
          <w:sz w:val="20"/>
          <w:szCs w:val="20"/>
          <w:lang w:eastAsia="en-US"/>
        </w:rPr>
        <w:t xml:space="preserve">changing very frequently. There </w:t>
      </w:r>
      <w:r w:rsidR="00981C9D">
        <w:rPr>
          <w:sz w:val="20"/>
          <w:szCs w:val="20"/>
          <w:lang w:eastAsia="en-US"/>
        </w:rPr>
        <w:t>was also a</w:t>
      </w:r>
      <w:r w:rsidR="003B1BDA">
        <w:rPr>
          <w:sz w:val="20"/>
          <w:szCs w:val="20"/>
          <w:lang w:eastAsia="en-US"/>
        </w:rPr>
        <w:t xml:space="preserve"> discussion on </w:t>
      </w:r>
      <w:r w:rsidR="00A43BF2">
        <w:rPr>
          <w:sz w:val="20"/>
          <w:szCs w:val="20"/>
          <w:lang w:eastAsia="en-US"/>
        </w:rPr>
        <w:t xml:space="preserve">possible </w:t>
      </w:r>
      <w:r w:rsidR="003B1BDA">
        <w:rPr>
          <w:sz w:val="20"/>
          <w:szCs w:val="20"/>
          <w:lang w:eastAsia="en-US"/>
        </w:rPr>
        <w:t xml:space="preserve">benefit of having group command DCI to reduce signaling to </w:t>
      </w:r>
      <w:r w:rsidR="00A43BF2">
        <w:rPr>
          <w:sz w:val="20"/>
          <w:szCs w:val="20"/>
          <w:lang w:eastAsia="en-US"/>
        </w:rPr>
        <w:t>the connected mode UEs. However, such benefit is unclear when the cell</w:t>
      </w:r>
      <w:r w:rsidR="00EE32E4">
        <w:rPr>
          <w:sz w:val="20"/>
          <w:szCs w:val="20"/>
          <w:lang w:eastAsia="en-US"/>
        </w:rPr>
        <w:t xml:space="preserve"> has </w:t>
      </w:r>
      <w:r w:rsidR="007849B8">
        <w:rPr>
          <w:sz w:val="20"/>
          <w:szCs w:val="20"/>
          <w:lang w:eastAsia="en-US"/>
        </w:rPr>
        <w:t xml:space="preserve">a low load with </w:t>
      </w:r>
      <w:r w:rsidR="00EE32E4">
        <w:rPr>
          <w:sz w:val="20"/>
          <w:szCs w:val="20"/>
          <w:lang w:eastAsia="en-US"/>
        </w:rPr>
        <w:t>a very limited number of connected UEs</w:t>
      </w:r>
      <w:r w:rsidR="007849B8">
        <w:rPr>
          <w:sz w:val="20"/>
          <w:szCs w:val="20"/>
          <w:lang w:eastAsia="en-US"/>
        </w:rPr>
        <w:t xml:space="preserve">. </w:t>
      </w:r>
    </w:p>
    <w:p w14:paraId="22F89AA5" w14:textId="1F796CCC" w:rsidR="009B6F36" w:rsidRDefault="009B6F36" w:rsidP="009B6F36">
      <w:pPr>
        <w:spacing w:before="120"/>
        <w:rPr>
          <w:b/>
          <w:bCs/>
          <w:i/>
          <w:iCs/>
          <w:sz w:val="20"/>
          <w:szCs w:val="20"/>
          <w:lang w:eastAsia="ko-KR"/>
        </w:rPr>
      </w:pPr>
      <w:r w:rsidRPr="00CE01A0">
        <w:rPr>
          <w:b/>
          <w:bCs/>
          <w:i/>
          <w:iCs/>
          <w:sz w:val="20"/>
          <w:szCs w:val="20"/>
          <w:lang w:eastAsia="en-US"/>
        </w:rPr>
        <w:t xml:space="preserve">Proposal </w:t>
      </w:r>
      <w:r w:rsidR="00266D9C">
        <w:rPr>
          <w:b/>
          <w:bCs/>
          <w:i/>
          <w:iCs/>
          <w:sz w:val="20"/>
          <w:szCs w:val="20"/>
          <w:lang w:eastAsia="en-US"/>
        </w:rPr>
        <w:t>2</w:t>
      </w:r>
      <w:r w:rsidRPr="00CE01A0">
        <w:rPr>
          <w:b/>
          <w:bCs/>
          <w:i/>
          <w:iCs/>
          <w:sz w:val="20"/>
          <w:szCs w:val="20"/>
          <w:lang w:eastAsia="en-US"/>
        </w:rPr>
        <w:t xml:space="preserve">: </w:t>
      </w:r>
      <w:r w:rsidRPr="00CE01A0">
        <w:rPr>
          <w:b/>
          <w:bCs/>
          <w:i/>
          <w:iCs/>
          <w:sz w:val="20"/>
          <w:szCs w:val="20"/>
          <w:lang w:eastAsia="ko-KR"/>
        </w:rPr>
        <w:t>DCI based signaling to indicate on-demand SSB transmission on the cell is not supported</w:t>
      </w:r>
      <w:r w:rsidRPr="009B6611">
        <w:rPr>
          <w:b/>
          <w:bCs/>
          <w:i/>
          <w:iCs/>
          <w:sz w:val="20"/>
          <w:szCs w:val="20"/>
          <w:lang w:eastAsia="ko-KR"/>
        </w:rPr>
        <w:t>.</w:t>
      </w:r>
    </w:p>
    <w:p w14:paraId="2A4E143D" w14:textId="34F2CEF0" w:rsidR="00CA3F59" w:rsidRDefault="00855BF6" w:rsidP="00CA3F59">
      <w:pPr>
        <w:pStyle w:val="Heading1"/>
        <w:spacing w:before="120" w:after="0"/>
        <w:rPr>
          <w:rFonts w:cs="Arial"/>
          <w:sz w:val="32"/>
          <w:szCs w:val="18"/>
          <w:lang w:val="en-US"/>
        </w:rPr>
      </w:pPr>
      <w:r>
        <w:rPr>
          <w:rFonts w:cs="Arial"/>
          <w:sz w:val="32"/>
          <w:szCs w:val="18"/>
          <w:lang w:val="en-US"/>
        </w:rPr>
        <w:t>Tim</w:t>
      </w:r>
      <w:r w:rsidR="00AD6225">
        <w:rPr>
          <w:rFonts w:cs="Arial"/>
          <w:sz w:val="32"/>
          <w:szCs w:val="18"/>
          <w:lang w:val="en-US"/>
        </w:rPr>
        <w:t>eline of On-demand SSB Transmission</w:t>
      </w:r>
    </w:p>
    <w:p w14:paraId="6017051A" w14:textId="5713D32D" w:rsidR="00AD6225" w:rsidRDefault="006918C8" w:rsidP="00CE01A0">
      <w:pPr>
        <w:pStyle w:val="Heading2"/>
      </w:pPr>
      <w:r>
        <w:t>MAC-CE based OD-SSB indication</w:t>
      </w:r>
    </w:p>
    <w:p w14:paraId="60E21AD4" w14:textId="66E97458" w:rsidR="000D528B" w:rsidRPr="006746ED" w:rsidRDefault="000D528B" w:rsidP="00BD6F94">
      <w:pPr>
        <w:spacing w:before="120" w:after="120"/>
        <w:rPr>
          <w:sz w:val="20"/>
          <w:szCs w:val="20"/>
          <w:lang w:eastAsia="en-US"/>
        </w:rPr>
      </w:pPr>
      <w:r>
        <w:rPr>
          <w:sz w:val="20"/>
          <w:szCs w:val="20"/>
          <w:lang w:eastAsia="en-US"/>
        </w:rPr>
        <w:t>RAN1#11</w:t>
      </w:r>
      <w:r w:rsidR="00945FE1">
        <w:rPr>
          <w:sz w:val="20"/>
          <w:szCs w:val="20"/>
          <w:lang w:eastAsia="en-US"/>
        </w:rPr>
        <w:t>8</w:t>
      </w:r>
      <w:r w:rsidR="00926EB0">
        <w:rPr>
          <w:sz w:val="20"/>
          <w:szCs w:val="20"/>
          <w:lang w:eastAsia="en-US"/>
        </w:rPr>
        <w:t>b</w:t>
      </w:r>
      <w:r>
        <w:rPr>
          <w:sz w:val="20"/>
          <w:szCs w:val="20"/>
          <w:lang w:eastAsia="en-US"/>
        </w:rPr>
        <w:t xml:space="preserve"> made the following agreement related to the determination </w:t>
      </w:r>
      <w:r w:rsidRPr="006746ED">
        <w:rPr>
          <w:sz w:val="20"/>
          <w:szCs w:val="20"/>
          <w:lang w:eastAsia="en-US"/>
        </w:rPr>
        <w:t xml:space="preserve">of </w:t>
      </w:r>
      <w:r w:rsidR="00804946" w:rsidRPr="006746ED">
        <w:rPr>
          <w:sz w:val="20"/>
          <w:szCs w:val="20"/>
          <w:lang w:eastAsia="en-US"/>
        </w:rPr>
        <w:t xml:space="preserve">the time instance A when the signaling to indicate on-demand SSB transmission is </w:t>
      </w:r>
      <w:r w:rsidR="00CA2EAC" w:rsidRPr="006746ED">
        <w:rPr>
          <w:sz w:val="20"/>
          <w:szCs w:val="20"/>
          <w:lang w:eastAsia="en-US"/>
        </w:rPr>
        <w:t>based on MAC-CE</w:t>
      </w:r>
      <w:r w:rsidR="005A1098" w:rsidRPr="006746ED">
        <w:rPr>
          <w:sz w:val="20"/>
          <w:szCs w:val="20"/>
          <w:lang w:eastAsia="en-US"/>
        </w:rPr>
        <w:t xml:space="preserve">, which is illustrated in </w:t>
      </w:r>
      <w:r w:rsidR="006746ED" w:rsidRPr="006746ED">
        <w:rPr>
          <w:sz w:val="20"/>
          <w:szCs w:val="20"/>
          <w:lang w:eastAsia="en-US"/>
        </w:rPr>
        <w:fldChar w:fldCharType="begin"/>
      </w:r>
      <w:r w:rsidR="006746ED" w:rsidRPr="006746ED">
        <w:rPr>
          <w:sz w:val="20"/>
          <w:szCs w:val="20"/>
          <w:lang w:eastAsia="en-US"/>
        </w:rPr>
        <w:instrText xml:space="preserve"> REF _Ref180742754 \h </w:instrText>
      </w:r>
      <w:r w:rsidR="006746ED">
        <w:rPr>
          <w:sz w:val="20"/>
          <w:szCs w:val="20"/>
          <w:lang w:eastAsia="en-US"/>
        </w:rPr>
        <w:instrText xml:space="preserve"> \* MERGEFORMAT </w:instrText>
      </w:r>
      <w:r w:rsidR="006746ED" w:rsidRPr="006746ED">
        <w:rPr>
          <w:sz w:val="20"/>
          <w:szCs w:val="20"/>
          <w:lang w:eastAsia="en-US"/>
        </w:rPr>
      </w:r>
      <w:r w:rsidR="006746ED" w:rsidRPr="006746ED">
        <w:rPr>
          <w:sz w:val="20"/>
          <w:szCs w:val="20"/>
          <w:lang w:eastAsia="en-US"/>
        </w:rPr>
        <w:fldChar w:fldCharType="separate"/>
      </w:r>
      <w:r w:rsidR="00492EDE" w:rsidRPr="00CC336C">
        <w:rPr>
          <w:sz w:val="20"/>
          <w:szCs w:val="20"/>
        </w:rPr>
        <w:t xml:space="preserve">Figure </w:t>
      </w:r>
      <w:r w:rsidR="00492EDE" w:rsidRPr="00CC336C">
        <w:rPr>
          <w:noProof/>
          <w:sz w:val="20"/>
          <w:szCs w:val="20"/>
        </w:rPr>
        <w:t>1</w:t>
      </w:r>
      <w:r w:rsidR="006746ED" w:rsidRPr="006746ED">
        <w:rPr>
          <w:sz w:val="20"/>
          <w:szCs w:val="20"/>
          <w:lang w:eastAsia="en-US"/>
        </w:rPr>
        <w:fldChar w:fldCharType="end"/>
      </w:r>
      <w:r w:rsidR="00CA2EAC" w:rsidRPr="006746ED">
        <w:rPr>
          <w:sz w:val="20"/>
          <w:szCs w:val="20"/>
          <w:lang w:eastAsia="en-US"/>
        </w:rPr>
        <w:t>:</w:t>
      </w:r>
    </w:p>
    <w:tbl>
      <w:tblPr>
        <w:tblStyle w:val="TableGrid"/>
        <w:tblW w:w="0" w:type="auto"/>
        <w:tblLook w:val="04A0" w:firstRow="1" w:lastRow="0" w:firstColumn="1" w:lastColumn="0" w:noHBand="0" w:noVBand="1"/>
      </w:tblPr>
      <w:tblGrid>
        <w:gridCol w:w="9890"/>
      </w:tblGrid>
      <w:tr w:rsidR="00844E29" w:rsidRPr="00BD2AB6" w14:paraId="585F7F4C" w14:textId="77777777" w:rsidTr="00844E29">
        <w:tc>
          <w:tcPr>
            <w:tcW w:w="9890" w:type="dxa"/>
          </w:tcPr>
          <w:p w14:paraId="605A2179" w14:textId="77777777" w:rsidR="00BD2AB6" w:rsidRPr="008C598E" w:rsidRDefault="00BD2AB6" w:rsidP="00BD2AB6">
            <w:pPr>
              <w:contextualSpacing/>
              <w:jc w:val="both"/>
              <w:rPr>
                <w:rFonts w:eastAsia="Malgun Gothic"/>
                <w:b/>
                <w:bCs/>
                <w:sz w:val="20"/>
                <w:szCs w:val="20"/>
              </w:rPr>
            </w:pPr>
            <w:r w:rsidRPr="008C598E">
              <w:rPr>
                <w:rFonts w:eastAsia="Malgun Gothic"/>
                <w:b/>
                <w:bCs/>
                <w:sz w:val="20"/>
                <w:szCs w:val="20"/>
                <w:highlight w:val="green"/>
              </w:rPr>
              <w:t>Agreement</w:t>
            </w:r>
          </w:p>
          <w:p w14:paraId="7CC31737" w14:textId="77777777" w:rsidR="00BD2AB6" w:rsidRPr="008C598E" w:rsidRDefault="00BD2AB6" w:rsidP="00BD2AB6">
            <w:pPr>
              <w:spacing w:after="160" w:line="256" w:lineRule="auto"/>
              <w:contextualSpacing/>
              <w:jc w:val="both"/>
              <w:rPr>
                <w:rFonts w:eastAsia="Malgun Gothic"/>
                <w:sz w:val="20"/>
                <w:szCs w:val="20"/>
                <w:lang w:eastAsia="ko-KR"/>
              </w:rPr>
            </w:pPr>
            <w:r w:rsidRPr="008C598E">
              <w:rPr>
                <w:rFonts w:eastAsia="Malgun Gothic"/>
                <w:sz w:val="20"/>
                <w:szCs w:val="20"/>
                <w:lang w:eastAsia="ko-KR"/>
              </w:rPr>
              <w:t xml:space="preserve">The previous RAN1 agreement is partly confirmed and </w:t>
            </w:r>
            <w:r w:rsidRPr="008C598E">
              <w:rPr>
                <w:rFonts w:eastAsia="Malgun Gothic"/>
                <w:color w:val="FF0000"/>
                <w:sz w:val="20"/>
                <w:szCs w:val="20"/>
                <w:lang w:eastAsia="ko-KR"/>
              </w:rPr>
              <w:t xml:space="preserve">further revised </w:t>
            </w:r>
            <w:r w:rsidRPr="008C598E">
              <w:rPr>
                <w:rFonts w:eastAsia="Malgun Gothic"/>
                <w:sz w:val="20"/>
                <w:szCs w:val="20"/>
                <w:lang w:eastAsia="ko-KR"/>
              </w:rPr>
              <w:t>as follows.</w:t>
            </w:r>
          </w:p>
          <w:p w14:paraId="635E8746" w14:textId="77777777" w:rsidR="00BD2AB6" w:rsidRPr="008C598E" w:rsidRDefault="00BD2AB6" w:rsidP="00BD2AB6">
            <w:pPr>
              <w:numPr>
                <w:ilvl w:val="0"/>
                <w:numId w:val="19"/>
              </w:numPr>
              <w:ind w:left="720"/>
              <w:contextualSpacing/>
              <w:jc w:val="both"/>
              <w:rPr>
                <w:sz w:val="20"/>
                <w:szCs w:val="20"/>
                <w:lang w:eastAsia="ko-KR"/>
              </w:rPr>
            </w:pPr>
            <w:r w:rsidRPr="008C598E">
              <w:rPr>
                <w:sz w:val="20"/>
                <w:szCs w:val="20"/>
                <w:lang w:eastAsia="ko-KR"/>
              </w:rPr>
              <w:t xml:space="preserve">For SSB burst(s) indicated by on-demand SSB </w:t>
            </w:r>
            <w:proofErr w:type="spellStart"/>
            <w:r w:rsidRPr="008C598E">
              <w:rPr>
                <w:sz w:val="20"/>
                <w:szCs w:val="20"/>
                <w:lang w:eastAsia="ko-KR"/>
              </w:rPr>
              <w:t>SCell</w:t>
            </w:r>
            <w:proofErr w:type="spellEnd"/>
            <w:r w:rsidRPr="008C598E">
              <w:rPr>
                <w:sz w:val="20"/>
                <w:szCs w:val="20"/>
                <w:lang w:eastAsia="ko-KR"/>
              </w:rPr>
              <w:t xml:space="preserve"> operation via </w:t>
            </w:r>
            <w:r w:rsidRPr="008C598E">
              <w:rPr>
                <w:color w:val="FF0000"/>
                <w:sz w:val="20"/>
                <w:szCs w:val="20"/>
                <w:lang w:eastAsia="ko-KR"/>
              </w:rPr>
              <w:t xml:space="preserve">a </w:t>
            </w:r>
            <w:r w:rsidRPr="008C598E">
              <w:rPr>
                <w:sz w:val="20"/>
                <w:szCs w:val="20"/>
                <w:lang w:eastAsia="ko-KR"/>
              </w:rPr>
              <w:t xml:space="preserve">MAC CE, UE expects that on-demand SSB </w:t>
            </w:r>
            <w:r w:rsidRPr="008C598E">
              <w:rPr>
                <w:strike/>
                <w:color w:val="FF0000"/>
                <w:sz w:val="20"/>
                <w:szCs w:val="20"/>
                <w:lang w:eastAsia="ko-KR"/>
              </w:rPr>
              <w:t>burst(s)</w:t>
            </w:r>
            <w:r w:rsidRPr="008C598E">
              <w:rPr>
                <w:sz w:val="20"/>
                <w:szCs w:val="20"/>
                <w:lang w:eastAsia="ko-KR"/>
              </w:rPr>
              <w:t xml:space="preserve"> is transmitted from time instance A which is determined as follows.</w:t>
            </w:r>
          </w:p>
          <w:p w14:paraId="3C7870A8" w14:textId="77777777" w:rsidR="00BD2AB6" w:rsidRPr="008C598E" w:rsidRDefault="00BD2AB6" w:rsidP="00BD2AB6">
            <w:pPr>
              <w:numPr>
                <w:ilvl w:val="1"/>
                <w:numId w:val="19"/>
              </w:numPr>
              <w:ind w:left="1440"/>
              <w:contextualSpacing/>
              <w:jc w:val="both"/>
              <w:rPr>
                <w:sz w:val="20"/>
                <w:szCs w:val="20"/>
                <w:lang w:eastAsia="ko-KR"/>
              </w:rPr>
            </w:pPr>
            <w:r w:rsidRPr="008C598E">
              <w:rPr>
                <w:sz w:val="20"/>
                <w:szCs w:val="20"/>
                <w:lang w:eastAsia="ko-KR"/>
              </w:rPr>
              <w:t xml:space="preserve">Alt 3-1: Time instance A is the beginning of the first slot containing </w:t>
            </w:r>
            <w:r w:rsidRPr="008C598E">
              <w:rPr>
                <w:strike/>
                <w:color w:val="FF0000"/>
                <w:sz w:val="20"/>
                <w:szCs w:val="20"/>
                <w:lang w:eastAsia="ko-KR"/>
              </w:rPr>
              <w:t xml:space="preserve">[candidate SSB index 0 or </w:t>
            </w:r>
            <w:r w:rsidRPr="008C598E">
              <w:rPr>
                <w:sz w:val="20"/>
                <w:szCs w:val="20"/>
                <w:lang w:eastAsia="ko-KR"/>
              </w:rPr>
              <w:t xml:space="preserve">the first </w:t>
            </w:r>
            <w:proofErr w:type="gramStart"/>
            <w:r w:rsidRPr="008C598E">
              <w:rPr>
                <w:sz w:val="20"/>
                <w:szCs w:val="20"/>
                <w:lang w:eastAsia="ko-KR"/>
              </w:rPr>
              <w:t>actually transmitted</w:t>
            </w:r>
            <w:proofErr w:type="gramEnd"/>
            <w:r w:rsidRPr="008C598E">
              <w:rPr>
                <w:sz w:val="20"/>
                <w:szCs w:val="20"/>
                <w:lang w:eastAsia="ko-KR"/>
              </w:rPr>
              <w:t xml:space="preserve"> SSB index</w:t>
            </w:r>
            <w:r w:rsidRPr="008C598E">
              <w:rPr>
                <w:strike/>
                <w:color w:val="FF0000"/>
                <w:sz w:val="20"/>
                <w:szCs w:val="20"/>
                <w:lang w:eastAsia="ko-KR"/>
              </w:rPr>
              <w:t>]</w:t>
            </w:r>
            <w:r w:rsidRPr="008C598E">
              <w:rPr>
                <w:sz w:val="20"/>
                <w:szCs w:val="20"/>
                <w:lang w:eastAsia="ko-KR"/>
              </w:rPr>
              <w:t xml:space="preserve"> </w:t>
            </w:r>
            <w:proofErr w:type="spellStart"/>
            <w:r w:rsidRPr="008C598E">
              <w:rPr>
                <w:strike/>
                <w:color w:val="FF0000"/>
                <w:sz w:val="20"/>
                <w:szCs w:val="20"/>
                <w:lang w:eastAsia="ko-KR"/>
              </w:rPr>
              <w:t>of</w:t>
            </w:r>
            <w:r w:rsidRPr="008C598E">
              <w:rPr>
                <w:color w:val="FF0000"/>
                <w:sz w:val="20"/>
                <w:szCs w:val="20"/>
                <w:lang w:eastAsia="ko-KR"/>
              </w:rPr>
              <w:t>within</w:t>
            </w:r>
            <w:proofErr w:type="spellEnd"/>
            <w:r w:rsidRPr="008C598E">
              <w:rPr>
                <w:sz w:val="20"/>
                <w:szCs w:val="20"/>
                <w:lang w:eastAsia="ko-KR"/>
              </w:rPr>
              <w:t xml:space="preserve"> </w:t>
            </w:r>
            <w:r w:rsidRPr="008C598E">
              <w:rPr>
                <w:color w:val="FF0000"/>
                <w:sz w:val="20"/>
                <w:szCs w:val="20"/>
                <w:lang w:eastAsia="ko-KR"/>
              </w:rPr>
              <w:t xml:space="preserve">the first “possible” </w:t>
            </w:r>
            <w:r w:rsidRPr="008C598E">
              <w:rPr>
                <w:sz w:val="20"/>
                <w:szCs w:val="20"/>
                <w:lang w:eastAsia="ko-KR"/>
              </w:rPr>
              <w:t xml:space="preserve">on-demand SSB burst which is </w:t>
            </w:r>
            <w:r w:rsidRPr="008C598E">
              <w:rPr>
                <w:sz w:val="20"/>
                <w:szCs w:val="20"/>
                <w:highlight w:val="green"/>
                <w:lang w:eastAsia="ko-KR"/>
              </w:rPr>
              <w:t>at least</w:t>
            </w:r>
            <w:r w:rsidRPr="008C598E">
              <w:rPr>
                <w:sz w:val="20"/>
                <w:szCs w:val="20"/>
                <w:lang w:eastAsia="ko-KR"/>
              </w:rPr>
              <w:t xml:space="preserve"> T slots after the slot where UE receives a </w:t>
            </w:r>
            <w:proofErr w:type="spellStart"/>
            <w:r w:rsidRPr="008C598E">
              <w:rPr>
                <w:sz w:val="20"/>
                <w:szCs w:val="20"/>
                <w:lang w:eastAsia="ko-KR"/>
              </w:rPr>
              <w:t>signalling</w:t>
            </w:r>
            <w:proofErr w:type="spellEnd"/>
            <w:r w:rsidRPr="008C598E">
              <w:rPr>
                <w:sz w:val="20"/>
                <w:szCs w:val="20"/>
                <w:lang w:eastAsia="ko-KR"/>
              </w:rPr>
              <w:t xml:space="preserve"> from </w:t>
            </w:r>
            <w:proofErr w:type="spellStart"/>
            <w:r w:rsidRPr="008C598E">
              <w:rPr>
                <w:sz w:val="20"/>
                <w:szCs w:val="20"/>
                <w:lang w:eastAsia="ko-KR"/>
              </w:rPr>
              <w:t>gNB</w:t>
            </w:r>
            <w:proofErr w:type="spellEnd"/>
            <w:r w:rsidRPr="008C598E">
              <w:rPr>
                <w:sz w:val="20"/>
                <w:szCs w:val="20"/>
                <w:lang w:eastAsia="ko-KR"/>
              </w:rPr>
              <w:t xml:space="preserve"> to indicate on-demand SSB transmission</w:t>
            </w:r>
          </w:p>
          <w:p w14:paraId="7386A9E8" w14:textId="77777777" w:rsidR="00BD2AB6" w:rsidRPr="008C598E" w:rsidRDefault="00BD2AB6" w:rsidP="00BD2AB6">
            <w:pPr>
              <w:numPr>
                <w:ilvl w:val="2"/>
                <w:numId w:val="19"/>
              </w:numPr>
              <w:ind w:left="2160"/>
              <w:contextualSpacing/>
              <w:jc w:val="both"/>
              <w:rPr>
                <w:sz w:val="20"/>
                <w:szCs w:val="20"/>
                <w:lang w:eastAsia="ko-KR"/>
              </w:rPr>
            </w:pPr>
            <w:r w:rsidRPr="008C598E">
              <w:rPr>
                <w:sz w:val="20"/>
                <w:szCs w:val="20"/>
                <w:lang w:eastAsia="ko-KR"/>
              </w:rPr>
              <w:t xml:space="preserve">The SSB time domain positions of on-demand SSB burst are configured by </w:t>
            </w:r>
            <w:proofErr w:type="spellStart"/>
            <w:r w:rsidRPr="008C598E">
              <w:rPr>
                <w:sz w:val="20"/>
                <w:szCs w:val="20"/>
                <w:lang w:eastAsia="ko-KR"/>
              </w:rPr>
              <w:t>gNB</w:t>
            </w:r>
            <w:proofErr w:type="spellEnd"/>
            <w:r w:rsidRPr="008C598E">
              <w:rPr>
                <w:sz w:val="20"/>
                <w:szCs w:val="20"/>
                <w:lang w:eastAsia="ko-KR"/>
              </w:rPr>
              <w:t>.</w:t>
            </w:r>
          </w:p>
          <w:p w14:paraId="1031110F" w14:textId="77777777" w:rsidR="00BD2AB6" w:rsidRPr="008C598E" w:rsidRDefault="00BD2AB6" w:rsidP="00BD2AB6">
            <w:pPr>
              <w:numPr>
                <w:ilvl w:val="3"/>
                <w:numId w:val="19"/>
              </w:numPr>
              <w:ind w:left="2880"/>
              <w:contextualSpacing/>
              <w:jc w:val="both"/>
              <w:rPr>
                <w:color w:val="FF0000"/>
                <w:sz w:val="20"/>
                <w:szCs w:val="20"/>
                <w:lang w:eastAsia="ko-KR"/>
              </w:rPr>
            </w:pPr>
            <w:r w:rsidRPr="008C598E">
              <w:rPr>
                <w:color w:val="FF0000"/>
                <w:sz w:val="20"/>
                <w:szCs w:val="20"/>
                <w:lang w:eastAsia="ko-KR"/>
              </w:rPr>
              <w:t xml:space="preserve">The location(s) (e.g., SFN offset, half frame index) in the time domain of “possible” on-demand SSB burst and SSB position within the burst should be configured by the </w:t>
            </w:r>
            <w:proofErr w:type="spellStart"/>
            <w:r w:rsidRPr="008C598E">
              <w:rPr>
                <w:color w:val="FF0000"/>
                <w:sz w:val="20"/>
                <w:szCs w:val="20"/>
                <w:lang w:eastAsia="ko-KR"/>
              </w:rPr>
              <w:t>gNB</w:t>
            </w:r>
            <w:proofErr w:type="spellEnd"/>
          </w:p>
          <w:p w14:paraId="456835F4" w14:textId="77777777" w:rsidR="00BD2AB6" w:rsidRPr="008C598E" w:rsidRDefault="00BD2AB6" w:rsidP="00BD2AB6">
            <w:pPr>
              <w:numPr>
                <w:ilvl w:val="1"/>
                <w:numId w:val="19"/>
              </w:numPr>
              <w:ind w:left="1440"/>
              <w:contextualSpacing/>
              <w:jc w:val="both"/>
              <w:rPr>
                <w:sz w:val="20"/>
                <w:szCs w:val="20"/>
                <w:lang w:eastAsia="ko-KR"/>
              </w:rPr>
            </w:pPr>
            <w:r w:rsidRPr="008C598E">
              <w:rPr>
                <w:sz w:val="20"/>
                <w:szCs w:val="20"/>
                <w:lang w:eastAsia="ko-KR"/>
              </w:rPr>
              <w:t xml:space="preserve">Note: The value of T is not less than existing timeline required for UE’s MAC CE processing for </w:t>
            </w:r>
            <w:proofErr w:type="spellStart"/>
            <w:r w:rsidRPr="008C598E">
              <w:rPr>
                <w:sz w:val="20"/>
                <w:szCs w:val="20"/>
                <w:lang w:eastAsia="ko-KR"/>
              </w:rPr>
              <w:t>SCell</w:t>
            </w:r>
            <w:proofErr w:type="spellEnd"/>
            <w:r w:rsidRPr="008C598E">
              <w:rPr>
                <w:sz w:val="20"/>
                <w:szCs w:val="20"/>
                <w:lang w:eastAsia="ko-KR"/>
              </w:rPr>
              <w:t xml:space="preserve"> activation </w:t>
            </w:r>
          </w:p>
          <w:p w14:paraId="49EAB2BF" w14:textId="77777777" w:rsidR="00BD2AB6" w:rsidRPr="008C598E" w:rsidRDefault="00BD2AB6" w:rsidP="00BD2AB6">
            <w:pPr>
              <w:numPr>
                <w:ilvl w:val="1"/>
                <w:numId w:val="19"/>
              </w:numPr>
              <w:ind w:left="1440"/>
              <w:contextualSpacing/>
              <w:jc w:val="both"/>
              <w:rPr>
                <w:sz w:val="20"/>
                <w:szCs w:val="20"/>
                <w:lang w:eastAsia="ko-KR"/>
              </w:rPr>
            </w:pPr>
            <w:r w:rsidRPr="008C598E">
              <w:rPr>
                <w:sz w:val="20"/>
                <w:szCs w:val="20"/>
                <w:lang w:eastAsia="ko-KR"/>
              </w:rPr>
              <w:t>(</w:t>
            </w:r>
            <w:r w:rsidRPr="008C598E">
              <w:rPr>
                <w:sz w:val="20"/>
                <w:szCs w:val="20"/>
                <w:highlight w:val="darkYellow"/>
                <w:lang w:eastAsia="ko-KR"/>
              </w:rPr>
              <w:t>Working assumption</w:t>
            </w:r>
            <w:r w:rsidRPr="008C598E">
              <w:rPr>
                <w:sz w:val="20"/>
                <w:szCs w:val="20"/>
                <w:lang w:eastAsia="ko-KR"/>
              </w:rPr>
              <w:t xml:space="preserve">): T is not less than </w:t>
            </w:r>
            <w:proofErr w:type="spellStart"/>
            <w:r w:rsidRPr="008C598E">
              <w:rPr>
                <w:sz w:val="20"/>
                <w:szCs w:val="20"/>
                <w:lang w:eastAsia="ko-KR"/>
              </w:rPr>
              <w:t>T_min</w:t>
            </w:r>
            <w:proofErr w:type="spellEnd"/>
            <w:r w:rsidRPr="008C598E">
              <w:rPr>
                <w:sz w:val="20"/>
                <w:szCs w:val="20"/>
                <w:lang w:eastAsia="ko-KR"/>
              </w:rPr>
              <w:t>=</w:t>
            </w:r>
            <m:oMath>
              <m:r>
                <w:rPr>
                  <w:rFonts w:ascii="Cambria Math" w:hAnsi="Cambria Math"/>
                  <w:sz w:val="20"/>
                  <w:szCs w:val="20"/>
                  <w:lang w:eastAsia="ko-KR"/>
                </w:rPr>
                <m:t>m+3</m:t>
              </m:r>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8C598E">
              <w:rPr>
                <w:bCs/>
                <w:sz w:val="20"/>
                <w:szCs w:val="20"/>
                <w:lang w:eastAsia="ko-KR"/>
              </w:rPr>
              <w:t xml:space="preserve">+1 where slot </w:t>
            </w:r>
            <w:proofErr w:type="spellStart"/>
            <w:r w:rsidRPr="008C598E">
              <w:rPr>
                <w:bCs/>
                <w:i/>
                <w:iCs/>
                <w:sz w:val="20"/>
                <w:szCs w:val="20"/>
                <w:lang w:eastAsia="ko-KR"/>
              </w:rPr>
              <w:t>n</w:t>
            </w:r>
            <w:r w:rsidRPr="008C598E">
              <w:rPr>
                <w:bCs/>
                <w:sz w:val="20"/>
                <w:szCs w:val="20"/>
                <w:lang w:eastAsia="ko-KR"/>
              </w:rPr>
              <w:t>+</w:t>
            </w:r>
            <w:r w:rsidRPr="008C598E">
              <w:rPr>
                <w:bCs/>
                <w:i/>
                <w:iCs/>
                <w:sz w:val="20"/>
                <w:szCs w:val="20"/>
                <w:lang w:eastAsia="ko-KR"/>
              </w:rPr>
              <w:t>m</w:t>
            </w:r>
            <w:proofErr w:type="spellEnd"/>
            <w:r w:rsidRPr="008C598E">
              <w:rPr>
                <w:bCs/>
                <w:sz w:val="20"/>
                <w:szCs w:val="20"/>
                <w:lang w:eastAsia="ko-KR"/>
              </w:rPr>
              <w:t xml:space="preserve"> </w:t>
            </w:r>
            <w:r w:rsidRPr="008C598E">
              <w:rPr>
                <w:iCs/>
                <w:sz w:val="20"/>
                <w:szCs w:val="20"/>
                <w:lang w:eastAsia="ko-KR"/>
              </w:rPr>
              <w:t xml:space="preserve">is a slot indicated for PUCCH transmission with HARQ-QCK information when the UE receives MAC CE signaling to indicate on-demand SSB transmission ending in slot </w:t>
            </w:r>
            <w:r w:rsidRPr="008C598E">
              <w:rPr>
                <w:i/>
                <w:sz w:val="20"/>
                <w:szCs w:val="20"/>
                <w:lang w:eastAsia="ko-KR"/>
              </w:rPr>
              <w:t>n</w:t>
            </w:r>
            <w:r w:rsidRPr="008C598E">
              <w:rPr>
                <w:iCs/>
                <w:sz w:val="20"/>
                <w:szCs w:val="20"/>
                <w:lang w:eastAsia="ko-KR"/>
              </w:rPr>
              <w:t xml:space="preserve">, and </w:t>
            </w:r>
            <m:oMath>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8C598E">
              <w:rPr>
                <w:iCs/>
                <w:sz w:val="20"/>
                <w:szCs w:val="20"/>
                <w:lang w:eastAsia="ko-KR"/>
              </w:rPr>
              <w:t xml:space="preserve"> is as defined in current specification.</w:t>
            </w:r>
          </w:p>
          <w:p w14:paraId="4BD832CF" w14:textId="77777777" w:rsidR="00BD2AB6" w:rsidRPr="008C598E" w:rsidRDefault="00BD2AB6" w:rsidP="00BD2AB6">
            <w:pPr>
              <w:numPr>
                <w:ilvl w:val="2"/>
                <w:numId w:val="19"/>
              </w:numPr>
              <w:ind w:left="2160"/>
              <w:contextualSpacing/>
              <w:jc w:val="both"/>
              <w:rPr>
                <w:sz w:val="20"/>
                <w:szCs w:val="20"/>
                <w:lang w:eastAsia="ko-KR"/>
              </w:rPr>
            </w:pPr>
            <w:r w:rsidRPr="008C598E">
              <w:rPr>
                <w:iCs/>
                <w:sz w:val="20"/>
                <w:szCs w:val="20"/>
                <w:lang w:eastAsia="ko-KR"/>
              </w:rPr>
              <w:t xml:space="preserve">RAN4 to confirm that </w:t>
            </w:r>
            <w:proofErr w:type="spellStart"/>
            <w:r w:rsidRPr="008C598E">
              <w:rPr>
                <w:iCs/>
                <w:sz w:val="20"/>
                <w:szCs w:val="20"/>
                <w:lang w:eastAsia="ko-KR"/>
              </w:rPr>
              <w:t>T_min</w:t>
            </w:r>
            <w:proofErr w:type="spellEnd"/>
            <w:r w:rsidRPr="008C598E">
              <w:rPr>
                <w:iCs/>
                <w:sz w:val="20"/>
                <w:szCs w:val="20"/>
                <w:lang w:eastAsia="ko-KR"/>
              </w:rPr>
              <w:t xml:space="preserve"> can be equal to </w:t>
            </w:r>
            <m:oMath>
              <m:r>
                <w:rPr>
                  <w:rFonts w:ascii="Cambria Math" w:hAnsi="Cambria Math"/>
                  <w:sz w:val="20"/>
                  <w:szCs w:val="20"/>
                  <w:lang w:eastAsia="ko-KR"/>
                </w:rPr>
                <m:t>m+3</m:t>
              </m:r>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8C598E">
              <w:rPr>
                <w:sz w:val="20"/>
                <w:szCs w:val="20"/>
                <w:lang w:eastAsia="ko-KR"/>
              </w:rPr>
              <w:t>+1</w:t>
            </w:r>
          </w:p>
          <w:p w14:paraId="40221ED8" w14:textId="77777777" w:rsidR="00BD2AB6" w:rsidRPr="008C598E" w:rsidRDefault="00BD2AB6" w:rsidP="00BD2AB6">
            <w:pPr>
              <w:numPr>
                <w:ilvl w:val="1"/>
                <w:numId w:val="19"/>
              </w:numPr>
              <w:ind w:left="1440"/>
              <w:contextualSpacing/>
              <w:jc w:val="both"/>
              <w:rPr>
                <w:sz w:val="20"/>
                <w:szCs w:val="20"/>
                <w:lang w:eastAsia="ko-KR"/>
              </w:rPr>
            </w:pPr>
            <w:r w:rsidRPr="008C598E">
              <w:rPr>
                <w:sz w:val="20"/>
                <w:szCs w:val="20"/>
                <w:highlight w:val="darkYellow"/>
                <w:lang w:eastAsia="ko-KR"/>
              </w:rPr>
              <w:t>(Working assumption)</w:t>
            </w:r>
            <w:r w:rsidRPr="008C598E">
              <w:rPr>
                <w:sz w:val="20"/>
                <w:szCs w:val="20"/>
                <w:lang w:eastAsia="ko-KR"/>
              </w:rPr>
              <w:t xml:space="preserve"> T=</w:t>
            </w:r>
            <w:proofErr w:type="spellStart"/>
            <w:r w:rsidRPr="008C598E">
              <w:rPr>
                <w:sz w:val="20"/>
                <w:szCs w:val="20"/>
                <w:lang w:eastAsia="ko-KR"/>
              </w:rPr>
              <w:t>T_min</w:t>
            </w:r>
            <w:proofErr w:type="spellEnd"/>
          </w:p>
          <w:p w14:paraId="0D9CEDE7" w14:textId="259048AC" w:rsidR="00844E29" w:rsidRPr="008C598E" w:rsidRDefault="00BD2AB6" w:rsidP="008C598E">
            <w:pPr>
              <w:numPr>
                <w:ilvl w:val="0"/>
                <w:numId w:val="19"/>
              </w:numPr>
              <w:ind w:left="720"/>
              <w:contextualSpacing/>
              <w:jc w:val="both"/>
              <w:rPr>
                <w:sz w:val="20"/>
                <w:szCs w:val="20"/>
                <w:lang w:eastAsia="ko-KR"/>
              </w:rPr>
            </w:pPr>
            <w:r w:rsidRPr="008C598E">
              <w:rPr>
                <w:sz w:val="20"/>
                <w:szCs w:val="20"/>
                <w:lang w:eastAsia="ko-KR"/>
              </w:rPr>
              <w:t xml:space="preserve">Above applies at least for the case where </w:t>
            </w:r>
            <w:proofErr w:type="spellStart"/>
            <w:r w:rsidRPr="008C598E">
              <w:rPr>
                <w:sz w:val="20"/>
                <w:szCs w:val="20"/>
                <w:lang w:eastAsia="ko-KR"/>
              </w:rPr>
              <w:t>SCell</w:t>
            </w:r>
            <w:proofErr w:type="spellEnd"/>
            <w:r w:rsidRPr="008C598E">
              <w:rPr>
                <w:sz w:val="20"/>
                <w:szCs w:val="20"/>
                <w:lang w:eastAsia="ko-KR"/>
              </w:rPr>
              <w:t xml:space="preserve"> with on demand SSB transmission and cell with </w:t>
            </w:r>
            <w:proofErr w:type="spellStart"/>
            <w:r w:rsidRPr="008C598E">
              <w:rPr>
                <w:sz w:val="20"/>
                <w:szCs w:val="20"/>
                <w:lang w:eastAsia="ko-KR"/>
              </w:rPr>
              <w:t>signalling</w:t>
            </w:r>
            <w:proofErr w:type="spellEnd"/>
            <w:r w:rsidRPr="008C598E">
              <w:rPr>
                <w:sz w:val="20"/>
                <w:szCs w:val="20"/>
                <w:lang w:eastAsia="ko-KR"/>
              </w:rPr>
              <w:t xml:space="preserve"> transmission have the same numerology.</w:t>
            </w:r>
          </w:p>
        </w:tc>
      </w:tr>
    </w:tbl>
    <w:p w14:paraId="04DAAEDD" w14:textId="0954AB7C" w:rsidR="00DB1D0A" w:rsidRDefault="000C28E3" w:rsidP="008C598E">
      <w:pPr>
        <w:spacing w:before="120" w:after="120"/>
        <w:jc w:val="center"/>
        <w:rPr>
          <w:sz w:val="20"/>
          <w:szCs w:val="20"/>
          <w:lang w:eastAsia="en-US"/>
        </w:rPr>
      </w:pPr>
      <w:r>
        <w:rPr>
          <w:noProof/>
          <w:sz w:val="20"/>
          <w:szCs w:val="20"/>
          <w:lang w:eastAsia="en-US"/>
        </w:rPr>
        <w:drawing>
          <wp:inline distT="0" distB="0" distL="0" distR="0" wp14:anchorId="1FC34EDC" wp14:editId="49CE160E">
            <wp:extent cx="5764061" cy="2859109"/>
            <wp:effectExtent l="0" t="0" r="0" b="0"/>
            <wp:docPr id="21467901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92902" cy="2873415"/>
                    </a:xfrm>
                    <a:prstGeom prst="rect">
                      <a:avLst/>
                    </a:prstGeom>
                    <a:noFill/>
                  </pic:spPr>
                </pic:pic>
              </a:graphicData>
            </a:graphic>
          </wp:inline>
        </w:drawing>
      </w:r>
    </w:p>
    <w:p w14:paraId="79CDBA35" w14:textId="304B88DA" w:rsidR="00DB1D0A" w:rsidRDefault="00DB1D0A" w:rsidP="008C598E">
      <w:pPr>
        <w:pStyle w:val="Caption"/>
        <w:jc w:val="center"/>
        <w:rPr>
          <w:sz w:val="20"/>
          <w:szCs w:val="20"/>
          <w:lang w:eastAsia="en-US"/>
        </w:rPr>
      </w:pPr>
      <w:bookmarkStart w:id="3" w:name="_Ref180742754"/>
      <w:r>
        <w:t xml:space="preserve">Figure </w:t>
      </w:r>
      <w:r>
        <w:fldChar w:fldCharType="begin"/>
      </w:r>
      <w:r>
        <w:instrText xml:space="preserve"> SEQ Figure \* ARABIC </w:instrText>
      </w:r>
      <w:r>
        <w:fldChar w:fldCharType="separate"/>
      </w:r>
      <w:r w:rsidR="00492EDE">
        <w:rPr>
          <w:noProof/>
        </w:rPr>
        <w:t>1</w:t>
      </w:r>
      <w:r>
        <w:fldChar w:fldCharType="end"/>
      </w:r>
      <w:bookmarkEnd w:id="3"/>
      <w:r>
        <w:t>: Illustration of MAC-CE based indication timeline</w:t>
      </w:r>
    </w:p>
    <w:p w14:paraId="1F13E366" w14:textId="5015CB9E" w:rsidR="00347D73" w:rsidRDefault="00047428" w:rsidP="00BD6F94">
      <w:pPr>
        <w:spacing w:before="120" w:after="120"/>
        <w:rPr>
          <w:sz w:val="20"/>
          <w:szCs w:val="20"/>
          <w:lang w:eastAsia="en-US"/>
        </w:rPr>
      </w:pPr>
      <w:r w:rsidRPr="0000090E">
        <w:rPr>
          <w:sz w:val="20"/>
          <w:szCs w:val="20"/>
          <w:lang w:eastAsia="en-US"/>
        </w:rPr>
        <w:lastRenderedPageBreak/>
        <w:t xml:space="preserve">We suggest discussing whether to confirm </w:t>
      </w:r>
      <w:r w:rsidR="002711B5">
        <w:rPr>
          <w:sz w:val="20"/>
          <w:szCs w:val="20"/>
          <w:lang w:eastAsia="en-US"/>
        </w:rPr>
        <w:t>two</w:t>
      </w:r>
      <w:r w:rsidRPr="0000090E">
        <w:rPr>
          <w:sz w:val="20"/>
          <w:szCs w:val="20"/>
          <w:lang w:eastAsia="en-US"/>
        </w:rPr>
        <w:t xml:space="preserve"> working assumptions in defining time instance A after receiving RAN4’s reply to RAN1 LS (R1-2407565)</w:t>
      </w:r>
      <w:r w:rsidRPr="00664665">
        <w:rPr>
          <w:sz w:val="20"/>
          <w:szCs w:val="20"/>
          <w:lang w:eastAsia="en-US"/>
        </w:rPr>
        <w:t xml:space="preserve">. </w:t>
      </w:r>
    </w:p>
    <w:p w14:paraId="3A334060" w14:textId="67F60DD7" w:rsidR="00664665" w:rsidRDefault="00664665" w:rsidP="00664665">
      <w:pPr>
        <w:spacing w:before="120" w:after="120" w:line="276" w:lineRule="auto"/>
        <w:contextualSpacing/>
        <w:rPr>
          <w:b/>
          <w:bCs/>
          <w:i/>
          <w:iCs/>
          <w:sz w:val="20"/>
          <w:szCs w:val="20"/>
          <w:lang w:eastAsia="en-US"/>
        </w:rPr>
      </w:pPr>
      <w:r w:rsidRPr="00385B8D">
        <w:rPr>
          <w:b/>
          <w:bCs/>
          <w:i/>
          <w:iCs/>
          <w:sz w:val="20"/>
          <w:szCs w:val="20"/>
          <w:lang w:eastAsia="en-US"/>
        </w:rPr>
        <w:t xml:space="preserve">Proposal </w:t>
      </w:r>
      <w:r w:rsidR="009B6EA8">
        <w:rPr>
          <w:b/>
          <w:bCs/>
          <w:i/>
          <w:iCs/>
          <w:sz w:val="20"/>
          <w:szCs w:val="20"/>
          <w:lang w:eastAsia="en-US"/>
        </w:rPr>
        <w:t>3</w:t>
      </w:r>
      <w:r w:rsidRPr="00385B8D">
        <w:rPr>
          <w:b/>
          <w:bCs/>
          <w:i/>
          <w:iCs/>
          <w:sz w:val="20"/>
          <w:szCs w:val="20"/>
          <w:lang w:eastAsia="en-US"/>
        </w:rPr>
        <w:t>: Discuss whether to confirm the working assumptions in defining time instance A after receiving RAN4’s reply to RAN1 LS (R1-2407565)</w:t>
      </w:r>
    </w:p>
    <w:p w14:paraId="792B854B" w14:textId="77777777" w:rsidR="00785904" w:rsidRDefault="00785904" w:rsidP="00664665">
      <w:pPr>
        <w:spacing w:before="120" w:after="120" w:line="276" w:lineRule="auto"/>
        <w:contextualSpacing/>
        <w:rPr>
          <w:b/>
          <w:bCs/>
          <w:i/>
          <w:iCs/>
          <w:sz w:val="20"/>
          <w:szCs w:val="20"/>
          <w:lang w:eastAsia="en-US"/>
        </w:rPr>
      </w:pPr>
    </w:p>
    <w:p w14:paraId="3A605A10" w14:textId="57F518C4" w:rsidR="00AA1B42" w:rsidRDefault="00785904" w:rsidP="00AA1B42">
      <w:pPr>
        <w:spacing w:before="120" w:after="120"/>
        <w:rPr>
          <w:sz w:val="20"/>
          <w:szCs w:val="20"/>
          <w:lang w:eastAsia="ko-KR"/>
        </w:rPr>
      </w:pPr>
      <w:r>
        <w:rPr>
          <w:sz w:val="20"/>
          <w:szCs w:val="20"/>
          <w:lang w:eastAsia="en-US"/>
        </w:rPr>
        <w:t xml:space="preserve">On </w:t>
      </w:r>
      <w:r w:rsidR="007A1AE7" w:rsidRPr="00AA1B42">
        <w:rPr>
          <w:sz w:val="20"/>
          <w:szCs w:val="20"/>
          <w:lang w:eastAsia="en-US"/>
        </w:rPr>
        <w:t xml:space="preserve">the </w:t>
      </w:r>
      <w:r w:rsidRPr="00AA1B42">
        <w:rPr>
          <w:sz w:val="20"/>
          <w:szCs w:val="20"/>
          <w:lang w:eastAsia="en-US"/>
        </w:rPr>
        <w:t xml:space="preserve">time domain configuration of </w:t>
      </w:r>
      <w:r w:rsidR="00C85F7C">
        <w:rPr>
          <w:sz w:val="20"/>
          <w:szCs w:val="20"/>
          <w:lang w:eastAsia="en-US"/>
        </w:rPr>
        <w:t xml:space="preserve">on-demand </w:t>
      </w:r>
      <w:r w:rsidRPr="00AA1B42">
        <w:rPr>
          <w:sz w:val="20"/>
          <w:szCs w:val="20"/>
          <w:lang w:eastAsia="en-US"/>
        </w:rPr>
        <w:t>SSB burst</w:t>
      </w:r>
      <w:r w:rsidR="00C85F7C">
        <w:rPr>
          <w:sz w:val="20"/>
          <w:szCs w:val="20"/>
          <w:lang w:eastAsia="en-US"/>
        </w:rPr>
        <w:t>s</w:t>
      </w:r>
      <w:r w:rsidR="003803D4" w:rsidRPr="00AA1B42">
        <w:rPr>
          <w:sz w:val="20"/>
          <w:szCs w:val="20"/>
          <w:lang w:eastAsia="en-US"/>
        </w:rPr>
        <w:t>,</w:t>
      </w:r>
      <w:r w:rsidR="00AA1B42" w:rsidRPr="00AA1B42">
        <w:rPr>
          <w:sz w:val="20"/>
          <w:szCs w:val="20"/>
          <w:lang w:eastAsia="en-US"/>
        </w:rPr>
        <w:t xml:space="preserve"> it was agreed that t</w:t>
      </w:r>
      <w:r w:rsidR="00AA1B42" w:rsidRPr="00AA1B42">
        <w:rPr>
          <w:sz w:val="20"/>
          <w:szCs w:val="20"/>
          <w:lang w:eastAsia="ko-KR"/>
        </w:rPr>
        <w:t xml:space="preserve">he SSB time domain positions of on-demand SSB burst are configured by </w:t>
      </w:r>
      <w:proofErr w:type="spellStart"/>
      <w:r w:rsidR="00AA1B42" w:rsidRPr="00AA1B42">
        <w:rPr>
          <w:sz w:val="20"/>
          <w:szCs w:val="20"/>
          <w:lang w:eastAsia="ko-KR"/>
        </w:rPr>
        <w:t>gNB</w:t>
      </w:r>
      <w:proofErr w:type="spellEnd"/>
      <w:r w:rsidR="00AA1B42" w:rsidRPr="00AA1B42">
        <w:rPr>
          <w:sz w:val="20"/>
          <w:szCs w:val="20"/>
          <w:lang w:eastAsia="ko-KR"/>
        </w:rPr>
        <w:t>. Furthermore,</w:t>
      </w:r>
      <w:r w:rsidR="00AA1B42" w:rsidRPr="00AA1B42">
        <w:rPr>
          <w:sz w:val="20"/>
          <w:szCs w:val="20"/>
          <w:lang w:eastAsia="en-US"/>
        </w:rPr>
        <w:t xml:space="preserve"> t</w:t>
      </w:r>
      <w:r w:rsidR="00AA1B42" w:rsidRPr="008C598E">
        <w:rPr>
          <w:sz w:val="20"/>
          <w:szCs w:val="20"/>
          <w:lang w:eastAsia="ko-KR"/>
        </w:rPr>
        <w:t xml:space="preserve">he location(s) (e.g., SFN offset, half frame index) in the time domain of “possible” on-demand SSB burst and SSB position within the burst should be configured by the </w:t>
      </w:r>
      <w:proofErr w:type="spellStart"/>
      <w:r w:rsidR="00AA1B42" w:rsidRPr="008C598E">
        <w:rPr>
          <w:sz w:val="20"/>
          <w:szCs w:val="20"/>
          <w:lang w:eastAsia="ko-KR"/>
        </w:rPr>
        <w:t>gNB</w:t>
      </w:r>
      <w:proofErr w:type="spellEnd"/>
      <w:r w:rsidR="00BF7E3C">
        <w:rPr>
          <w:sz w:val="20"/>
          <w:szCs w:val="20"/>
          <w:lang w:eastAsia="ko-KR"/>
        </w:rPr>
        <w:t xml:space="preserve">. </w:t>
      </w:r>
      <w:r w:rsidR="00267CFE">
        <w:rPr>
          <w:sz w:val="20"/>
          <w:szCs w:val="20"/>
          <w:lang w:eastAsia="ko-KR"/>
        </w:rPr>
        <w:t xml:space="preserve">Hence, there are three aspects related the time </w:t>
      </w:r>
      <w:r w:rsidR="006C0FDE">
        <w:rPr>
          <w:sz w:val="20"/>
          <w:szCs w:val="20"/>
          <w:lang w:eastAsia="ko-KR"/>
        </w:rPr>
        <w:t xml:space="preserve">domain </w:t>
      </w:r>
      <w:r w:rsidR="00267CFE">
        <w:rPr>
          <w:sz w:val="20"/>
          <w:szCs w:val="20"/>
          <w:lang w:eastAsia="ko-KR"/>
        </w:rPr>
        <w:t xml:space="preserve">configuration </w:t>
      </w:r>
      <w:r w:rsidR="006C0FDE">
        <w:rPr>
          <w:sz w:val="20"/>
          <w:szCs w:val="20"/>
          <w:lang w:eastAsia="ko-KR"/>
        </w:rPr>
        <w:t>for SSB</w:t>
      </w:r>
      <w:r w:rsidR="00301D96">
        <w:rPr>
          <w:sz w:val="20"/>
          <w:szCs w:val="20"/>
          <w:lang w:eastAsia="ko-KR"/>
        </w:rPr>
        <w:t xml:space="preserve"> that should be discussed</w:t>
      </w:r>
      <w:r w:rsidR="006C0FDE">
        <w:rPr>
          <w:sz w:val="20"/>
          <w:szCs w:val="20"/>
          <w:lang w:eastAsia="ko-KR"/>
        </w:rPr>
        <w:t>:</w:t>
      </w:r>
    </w:p>
    <w:p w14:paraId="7795E318" w14:textId="06B8DAED" w:rsidR="00E64300" w:rsidRPr="008C598E" w:rsidRDefault="006C0FDE" w:rsidP="00E64300">
      <w:pPr>
        <w:pStyle w:val="ListParagraph"/>
        <w:numPr>
          <w:ilvl w:val="0"/>
          <w:numId w:val="55"/>
        </w:numPr>
        <w:spacing w:before="120" w:after="120"/>
        <w:rPr>
          <w:sz w:val="20"/>
          <w:szCs w:val="20"/>
          <w:lang w:eastAsia="en-US"/>
        </w:rPr>
      </w:pPr>
      <w:r w:rsidRPr="008C598E">
        <w:rPr>
          <w:b/>
          <w:bCs/>
          <w:i/>
          <w:iCs/>
          <w:sz w:val="20"/>
          <w:szCs w:val="20"/>
          <w:lang w:eastAsia="en-US"/>
        </w:rPr>
        <w:t xml:space="preserve">SFN </w:t>
      </w:r>
      <w:r w:rsidR="00005D81" w:rsidRPr="008C598E">
        <w:rPr>
          <w:b/>
          <w:bCs/>
          <w:i/>
          <w:iCs/>
          <w:sz w:val="20"/>
          <w:szCs w:val="20"/>
          <w:lang w:eastAsia="en-US"/>
        </w:rPr>
        <w:t>offset</w:t>
      </w:r>
      <w:r w:rsidR="00D54667">
        <w:rPr>
          <w:sz w:val="20"/>
          <w:szCs w:val="20"/>
          <w:lang w:eastAsia="en-US"/>
        </w:rPr>
        <w:t xml:space="preserve">: </w:t>
      </w:r>
      <w:r w:rsidR="00B968A7">
        <w:rPr>
          <w:sz w:val="20"/>
          <w:szCs w:val="20"/>
          <w:lang w:eastAsia="en-US"/>
        </w:rPr>
        <w:t>This is a s</w:t>
      </w:r>
      <w:r w:rsidR="00D54667" w:rsidRPr="008C598E">
        <w:rPr>
          <w:sz w:val="20"/>
          <w:szCs w:val="20"/>
          <w:lang w:eastAsia="en-US"/>
        </w:rPr>
        <w:t xml:space="preserve">lot offset </w:t>
      </w:r>
      <w:r w:rsidR="0044703D">
        <w:rPr>
          <w:sz w:val="20"/>
          <w:szCs w:val="20"/>
          <w:lang w:eastAsia="en-US"/>
        </w:rPr>
        <w:t>(no more than 2.5ms)</w:t>
      </w:r>
      <w:r w:rsidR="00BB7226">
        <w:rPr>
          <w:sz w:val="20"/>
          <w:szCs w:val="20"/>
          <w:lang w:eastAsia="en-US"/>
        </w:rPr>
        <w:t xml:space="preserve"> </w:t>
      </w:r>
      <w:r w:rsidR="00D54667" w:rsidRPr="008C598E">
        <w:rPr>
          <w:sz w:val="20"/>
          <w:szCs w:val="20"/>
          <w:lang w:eastAsia="en-US"/>
        </w:rPr>
        <w:t>between the primary cell (</w:t>
      </w:r>
      <w:proofErr w:type="spellStart"/>
      <w:r w:rsidR="00D54667" w:rsidRPr="008C598E">
        <w:rPr>
          <w:sz w:val="20"/>
          <w:szCs w:val="20"/>
          <w:lang w:eastAsia="en-US"/>
        </w:rPr>
        <w:t>PCell</w:t>
      </w:r>
      <w:proofErr w:type="spellEnd"/>
      <w:r w:rsidR="00D54667" w:rsidRPr="008C598E">
        <w:rPr>
          <w:sz w:val="20"/>
          <w:szCs w:val="20"/>
          <w:lang w:eastAsia="en-US"/>
        </w:rPr>
        <w:t>/</w:t>
      </w:r>
      <w:proofErr w:type="spellStart"/>
      <w:r w:rsidR="00D54667" w:rsidRPr="008C598E">
        <w:rPr>
          <w:sz w:val="20"/>
          <w:szCs w:val="20"/>
          <w:lang w:eastAsia="en-US"/>
        </w:rPr>
        <w:t>PSCell</w:t>
      </w:r>
      <w:proofErr w:type="spellEnd"/>
      <w:r w:rsidR="00D54667" w:rsidRPr="008C598E">
        <w:rPr>
          <w:sz w:val="20"/>
          <w:szCs w:val="20"/>
          <w:lang w:eastAsia="en-US"/>
        </w:rPr>
        <w:t xml:space="preserve">) and the </w:t>
      </w:r>
      <w:proofErr w:type="spellStart"/>
      <w:r w:rsidR="00D54667" w:rsidRPr="008C598E">
        <w:rPr>
          <w:sz w:val="20"/>
          <w:szCs w:val="20"/>
          <w:lang w:eastAsia="en-US"/>
        </w:rPr>
        <w:t>SCell</w:t>
      </w:r>
      <w:proofErr w:type="spellEnd"/>
      <w:r w:rsidR="00D54667" w:rsidRPr="008C598E">
        <w:rPr>
          <w:sz w:val="20"/>
          <w:szCs w:val="20"/>
          <w:lang w:eastAsia="en-US"/>
        </w:rPr>
        <w:t xml:space="preserve"> in </w:t>
      </w:r>
      <w:r w:rsidR="000B6ABE">
        <w:rPr>
          <w:sz w:val="20"/>
          <w:szCs w:val="20"/>
          <w:lang w:eastAsia="en-US"/>
        </w:rPr>
        <w:t xml:space="preserve">inter-band CA deployments having </w:t>
      </w:r>
      <w:r w:rsidR="00D54667" w:rsidRPr="008C598E">
        <w:rPr>
          <w:sz w:val="20"/>
          <w:szCs w:val="20"/>
          <w:lang w:eastAsia="en-US"/>
        </w:rPr>
        <w:t>unaligned frame boundary with slot alignment and partial SFN alignment</w:t>
      </w:r>
      <w:r w:rsidR="00B33C78">
        <w:rPr>
          <w:sz w:val="20"/>
          <w:szCs w:val="20"/>
          <w:lang w:eastAsia="en-US"/>
        </w:rPr>
        <w:t xml:space="preserve"> as being </w:t>
      </w:r>
      <w:r w:rsidR="00B33C78" w:rsidRPr="00B33C78">
        <w:rPr>
          <w:sz w:val="20"/>
          <w:szCs w:val="20"/>
          <w:lang w:eastAsia="en-US"/>
        </w:rPr>
        <w:t xml:space="preserve">illustrated in </w:t>
      </w:r>
      <w:r w:rsidR="00B33C78" w:rsidRPr="00B33C78">
        <w:rPr>
          <w:sz w:val="20"/>
          <w:szCs w:val="20"/>
          <w:lang w:eastAsia="en-US"/>
        </w:rPr>
        <w:fldChar w:fldCharType="begin"/>
      </w:r>
      <w:r w:rsidR="00B33C78" w:rsidRPr="00B33C78">
        <w:rPr>
          <w:sz w:val="20"/>
          <w:szCs w:val="20"/>
          <w:lang w:eastAsia="en-US"/>
        </w:rPr>
        <w:instrText xml:space="preserve"> REF _Ref180756275 \h </w:instrText>
      </w:r>
      <w:r w:rsidR="00B33C78">
        <w:rPr>
          <w:sz w:val="20"/>
          <w:szCs w:val="20"/>
          <w:lang w:eastAsia="en-US"/>
        </w:rPr>
        <w:instrText xml:space="preserve"> \* MERGEFORMAT </w:instrText>
      </w:r>
      <w:r w:rsidR="00B33C78" w:rsidRPr="00B33C78">
        <w:rPr>
          <w:sz w:val="20"/>
          <w:szCs w:val="20"/>
          <w:lang w:eastAsia="en-US"/>
        </w:rPr>
      </w:r>
      <w:r w:rsidR="00B33C78" w:rsidRPr="00B33C78">
        <w:rPr>
          <w:sz w:val="20"/>
          <w:szCs w:val="20"/>
          <w:lang w:eastAsia="en-US"/>
        </w:rPr>
        <w:fldChar w:fldCharType="separate"/>
      </w:r>
      <w:r w:rsidR="00492EDE" w:rsidRPr="00CC336C">
        <w:rPr>
          <w:sz w:val="20"/>
          <w:szCs w:val="20"/>
        </w:rPr>
        <w:t xml:space="preserve">Figure </w:t>
      </w:r>
      <w:r w:rsidR="00492EDE" w:rsidRPr="00CC336C">
        <w:rPr>
          <w:noProof/>
          <w:sz w:val="20"/>
          <w:szCs w:val="20"/>
        </w:rPr>
        <w:t>2</w:t>
      </w:r>
      <w:r w:rsidR="00B33C78" w:rsidRPr="00B33C78">
        <w:rPr>
          <w:sz w:val="20"/>
          <w:szCs w:val="20"/>
          <w:lang w:eastAsia="en-US"/>
        </w:rPr>
        <w:fldChar w:fldCharType="end"/>
      </w:r>
      <w:r w:rsidR="00D54667" w:rsidRPr="008C598E">
        <w:rPr>
          <w:sz w:val="20"/>
          <w:szCs w:val="20"/>
          <w:lang w:eastAsia="en-US"/>
        </w:rPr>
        <w:t xml:space="preserve">. </w:t>
      </w:r>
      <w:r w:rsidR="00161DAF" w:rsidRPr="00B33C78">
        <w:rPr>
          <w:sz w:val="20"/>
          <w:szCs w:val="20"/>
          <w:lang w:eastAsia="en-US"/>
        </w:rPr>
        <w:t>T</w:t>
      </w:r>
      <w:r w:rsidR="00D54667" w:rsidRPr="008C598E">
        <w:rPr>
          <w:sz w:val="20"/>
          <w:szCs w:val="20"/>
          <w:lang w:eastAsia="en-US"/>
        </w:rPr>
        <w:t xml:space="preserve">he UE determines the time offset of the </w:t>
      </w:r>
      <w:proofErr w:type="spellStart"/>
      <w:r w:rsidR="00D54667" w:rsidRPr="008C598E">
        <w:rPr>
          <w:sz w:val="20"/>
          <w:szCs w:val="20"/>
          <w:lang w:eastAsia="en-US"/>
        </w:rPr>
        <w:t>SCell</w:t>
      </w:r>
      <w:proofErr w:type="spellEnd"/>
      <w:r w:rsidR="00D54667" w:rsidRPr="008C598E">
        <w:rPr>
          <w:sz w:val="20"/>
          <w:szCs w:val="20"/>
          <w:lang w:eastAsia="en-US"/>
        </w:rPr>
        <w:t xml:space="preserve"> as specified in clause 4.5 of TS 38.211. The </w:t>
      </w:r>
      <w:r w:rsidR="000B61D3" w:rsidRPr="00B33C78">
        <w:rPr>
          <w:sz w:val="20"/>
          <w:szCs w:val="20"/>
          <w:lang w:eastAsia="en-US"/>
        </w:rPr>
        <w:t>n</w:t>
      </w:r>
      <w:r w:rsidR="00D54667" w:rsidRPr="008C598E">
        <w:rPr>
          <w:sz w:val="20"/>
          <w:szCs w:val="20"/>
          <w:lang w:eastAsia="en-US"/>
        </w:rPr>
        <w:t xml:space="preserve">etwork configures at most </w:t>
      </w:r>
      <w:r w:rsidR="005646DA">
        <w:rPr>
          <w:sz w:val="20"/>
          <w:szCs w:val="20"/>
          <w:lang w:eastAsia="en-US"/>
        </w:rPr>
        <w:t xml:space="preserve">a </w:t>
      </w:r>
      <w:r w:rsidR="00D54667" w:rsidRPr="008C598E">
        <w:rPr>
          <w:sz w:val="20"/>
          <w:szCs w:val="20"/>
          <w:lang w:eastAsia="en-US"/>
        </w:rPr>
        <w:t xml:space="preserve">single non-zero offset duration in </w:t>
      </w:r>
      <w:proofErr w:type="spellStart"/>
      <w:r w:rsidR="00D54667" w:rsidRPr="008C598E">
        <w:rPr>
          <w:sz w:val="20"/>
          <w:szCs w:val="20"/>
          <w:lang w:eastAsia="en-US"/>
        </w:rPr>
        <w:t>ms</w:t>
      </w:r>
      <w:proofErr w:type="spellEnd"/>
      <w:r w:rsidR="00D54667" w:rsidRPr="008C598E">
        <w:rPr>
          <w:sz w:val="20"/>
          <w:szCs w:val="20"/>
          <w:lang w:eastAsia="en-US"/>
        </w:rPr>
        <w:t xml:space="preserve"> (independent on SCS) among CCs in the unaligned CA configuration. If the field is absent, the UE applies the value of 0. The slot offset value can only be changed with </w:t>
      </w:r>
      <w:proofErr w:type="spellStart"/>
      <w:r w:rsidR="00D54667" w:rsidRPr="008C598E">
        <w:rPr>
          <w:sz w:val="20"/>
          <w:szCs w:val="20"/>
          <w:lang w:eastAsia="en-US"/>
        </w:rPr>
        <w:t>SCell</w:t>
      </w:r>
      <w:proofErr w:type="spellEnd"/>
      <w:r w:rsidR="00D54667" w:rsidRPr="008C598E">
        <w:rPr>
          <w:sz w:val="20"/>
          <w:szCs w:val="20"/>
          <w:lang w:eastAsia="en-US"/>
        </w:rPr>
        <w:t xml:space="preserve"> release and add</w:t>
      </w:r>
      <w:r w:rsidR="00E64300">
        <w:rPr>
          <w:sz w:val="20"/>
          <w:szCs w:val="20"/>
          <w:lang w:eastAsia="en-US"/>
        </w:rPr>
        <w:t xml:space="preserve"> via parameter </w:t>
      </w:r>
      <w:r w:rsidR="00E64300" w:rsidRPr="008C598E">
        <w:rPr>
          <w:i/>
          <w:iCs/>
          <w:sz w:val="20"/>
          <w:szCs w:val="20"/>
          <w:lang w:eastAsia="en-US"/>
        </w:rPr>
        <w:t>ca-</w:t>
      </w:r>
      <w:proofErr w:type="spellStart"/>
      <w:r w:rsidR="00E64300" w:rsidRPr="008C598E">
        <w:rPr>
          <w:i/>
          <w:iCs/>
          <w:sz w:val="20"/>
          <w:szCs w:val="20"/>
          <w:lang w:eastAsia="en-US"/>
        </w:rPr>
        <w:t>SlotOffset</w:t>
      </w:r>
      <w:proofErr w:type="spellEnd"/>
      <w:r w:rsidR="00E64300" w:rsidRPr="008C598E">
        <w:rPr>
          <w:sz w:val="20"/>
          <w:szCs w:val="20"/>
          <w:lang w:eastAsia="en-US"/>
        </w:rPr>
        <w:t xml:space="preserve"> in </w:t>
      </w:r>
      <w:proofErr w:type="spellStart"/>
      <w:r w:rsidR="00E64300" w:rsidRPr="008C598E">
        <w:rPr>
          <w:i/>
          <w:iCs/>
          <w:sz w:val="20"/>
          <w:szCs w:val="20"/>
          <w:lang w:eastAsia="en-US"/>
        </w:rPr>
        <w:t>ServingCellConfig</w:t>
      </w:r>
      <w:proofErr w:type="spellEnd"/>
      <w:r w:rsidR="00E64300">
        <w:rPr>
          <w:sz w:val="20"/>
          <w:szCs w:val="20"/>
          <w:lang w:eastAsia="en-US"/>
        </w:rPr>
        <w:t>.</w:t>
      </w:r>
      <w:r w:rsidR="00117BC1">
        <w:rPr>
          <w:sz w:val="20"/>
          <w:szCs w:val="20"/>
          <w:lang w:eastAsia="en-US"/>
        </w:rPr>
        <w:t xml:space="preserve"> Hence, there is </w:t>
      </w:r>
      <w:r w:rsidR="00831040">
        <w:rPr>
          <w:sz w:val="20"/>
          <w:szCs w:val="20"/>
          <w:lang w:eastAsia="en-US"/>
        </w:rPr>
        <w:t xml:space="preserve">no need to </w:t>
      </w:r>
      <w:r w:rsidR="00023B94">
        <w:rPr>
          <w:sz w:val="20"/>
          <w:szCs w:val="20"/>
          <w:lang w:eastAsia="en-US"/>
        </w:rPr>
        <w:t xml:space="preserve">have </w:t>
      </w:r>
      <w:r w:rsidR="00D05CB6">
        <w:rPr>
          <w:sz w:val="20"/>
          <w:szCs w:val="20"/>
          <w:lang w:eastAsia="en-US"/>
        </w:rPr>
        <w:t xml:space="preserve">an </w:t>
      </w:r>
      <w:r w:rsidR="00831040">
        <w:rPr>
          <w:sz w:val="20"/>
          <w:szCs w:val="20"/>
          <w:lang w:eastAsia="en-US"/>
        </w:rPr>
        <w:t>additional</w:t>
      </w:r>
      <w:r w:rsidR="00023B94">
        <w:rPr>
          <w:sz w:val="20"/>
          <w:szCs w:val="20"/>
          <w:lang w:eastAsia="en-US"/>
        </w:rPr>
        <w:t xml:space="preserve"> </w:t>
      </w:r>
      <w:r w:rsidR="00831040">
        <w:rPr>
          <w:sz w:val="20"/>
          <w:szCs w:val="20"/>
          <w:lang w:eastAsia="en-US"/>
        </w:rPr>
        <w:t>configur</w:t>
      </w:r>
      <w:r w:rsidR="00023B94">
        <w:rPr>
          <w:sz w:val="20"/>
          <w:szCs w:val="20"/>
          <w:lang w:eastAsia="en-US"/>
        </w:rPr>
        <w:t>ation of</w:t>
      </w:r>
      <w:r w:rsidR="00831040">
        <w:rPr>
          <w:sz w:val="20"/>
          <w:szCs w:val="20"/>
          <w:lang w:eastAsia="en-US"/>
        </w:rPr>
        <w:t xml:space="preserve"> the SFN offset </w:t>
      </w:r>
      <w:r w:rsidR="00D705E2">
        <w:rPr>
          <w:sz w:val="20"/>
          <w:szCs w:val="20"/>
          <w:lang w:eastAsia="en-US"/>
        </w:rPr>
        <w:t>specifically for OD-SSB operation.</w:t>
      </w:r>
      <w:r w:rsidR="00831040">
        <w:rPr>
          <w:sz w:val="20"/>
          <w:szCs w:val="20"/>
          <w:lang w:eastAsia="en-US"/>
        </w:rPr>
        <w:t xml:space="preserve"> </w:t>
      </w:r>
    </w:p>
    <w:p w14:paraId="46FF5EAD" w14:textId="13848A40" w:rsidR="00FC518F" w:rsidRDefault="00B74F98" w:rsidP="00B74F98">
      <w:pPr>
        <w:spacing w:before="120" w:after="120"/>
        <w:jc w:val="center"/>
        <w:rPr>
          <w:sz w:val="20"/>
          <w:szCs w:val="20"/>
          <w:lang w:eastAsia="en-US"/>
        </w:rPr>
      </w:pPr>
      <w:r>
        <w:rPr>
          <w:noProof/>
          <w:sz w:val="20"/>
          <w:szCs w:val="20"/>
          <w:lang w:eastAsia="en-US"/>
        </w:rPr>
        <w:drawing>
          <wp:inline distT="0" distB="0" distL="0" distR="0" wp14:anchorId="4B3B3F7B" wp14:editId="443BEBB3">
            <wp:extent cx="5497899" cy="1078957"/>
            <wp:effectExtent l="0" t="0" r="7620" b="0"/>
            <wp:docPr id="158316570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40191" cy="1087257"/>
                    </a:xfrm>
                    <a:prstGeom prst="rect">
                      <a:avLst/>
                    </a:prstGeom>
                    <a:noFill/>
                  </pic:spPr>
                </pic:pic>
              </a:graphicData>
            </a:graphic>
          </wp:inline>
        </w:drawing>
      </w:r>
    </w:p>
    <w:p w14:paraId="10567B6E" w14:textId="70F7540C" w:rsidR="00DE3623" w:rsidRDefault="00DE3623" w:rsidP="008C598E">
      <w:pPr>
        <w:pStyle w:val="Caption"/>
        <w:jc w:val="center"/>
        <w:rPr>
          <w:sz w:val="20"/>
          <w:szCs w:val="20"/>
          <w:lang w:eastAsia="en-US"/>
        </w:rPr>
      </w:pPr>
      <w:bookmarkStart w:id="4" w:name="_Ref180756275"/>
      <w:r>
        <w:t xml:space="preserve">Figure </w:t>
      </w:r>
      <w:r>
        <w:fldChar w:fldCharType="begin"/>
      </w:r>
      <w:r>
        <w:instrText xml:space="preserve"> SEQ Figure \* ARABIC </w:instrText>
      </w:r>
      <w:r>
        <w:fldChar w:fldCharType="separate"/>
      </w:r>
      <w:r w:rsidR="00492EDE">
        <w:rPr>
          <w:noProof/>
        </w:rPr>
        <w:t>2</w:t>
      </w:r>
      <w:r>
        <w:fldChar w:fldCharType="end"/>
      </w:r>
      <w:bookmarkEnd w:id="4"/>
      <w:r>
        <w:t>: Slot offset between the primary cell</w:t>
      </w:r>
      <w:r w:rsidR="00305336">
        <w:t xml:space="preserve"> and </w:t>
      </w:r>
      <w:proofErr w:type="spellStart"/>
      <w:r w:rsidR="00305336">
        <w:t>Scell</w:t>
      </w:r>
      <w:proofErr w:type="spellEnd"/>
      <w:r w:rsidR="00305336">
        <w:t xml:space="preserve"> in </w:t>
      </w:r>
      <w:r w:rsidR="005B0238">
        <w:t>unaligned CA configuration</w:t>
      </w:r>
    </w:p>
    <w:p w14:paraId="354576D1" w14:textId="55818832" w:rsidR="00EF5C94" w:rsidRDefault="00B802EC" w:rsidP="00B802EC">
      <w:pPr>
        <w:pStyle w:val="ListParagraph"/>
        <w:numPr>
          <w:ilvl w:val="0"/>
          <w:numId w:val="55"/>
        </w:numPr>
        <w:spacing w:before="120" w:after="120"/>
        <w:rPr>
          <w:b/>
          <w:bCs/>
          <w:sz w:val="20"/>
          <w:szCs w:val="20"/>
          <w:lang w:eastAsia="en-US"/>
        </w:rPr>
      </w:pPr>
      <w:r>
        <w:rPr>
          <w:noProof/>
        </w:rPr>
        <w:drawing>
          <wp:anchor distT="0" distB="0" distL="114300" distR="114300" simplePos="0" relativeHeight="251657216" behindDoc="0" locked="0" layoutInCell="1" allowOverlap="1" wp14:anchorId="14B6F3EC" wp14:editId="506A2C57">
            <wp:simplePos x="0" y="0"/>
            <wp:positionH relativeFrom="column">
              <wp:posOffset>791210</wp:posOffset>
            </wp:positionH>
            <wp:positionV relativeFrom="paragraph">
              <wp:posOffset>702310</wp:posOffset>
            </wp:positionV>
            <wp:extent cx="4834890" cy="1654810"/>
            <wp:effectExtent l="0" t="0" r="3810" b="2540"/>
            <wp:wrapTopAndBottom/>
            <wp:docPr id="620197690"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197690" name="Picture 1" descr="A screenshot of a graph&#10;&#10;Description automatically generated"/>
                    <pic:cNvPicPr/>
                  </pic:nvPicPr>
                  <pic:blipFill>
                    <a:blip r:embed="rId12"/>
                    <a:stretch>
                      <a:fillRect/>
                    </a:stretch>
                  </pic:blipFill>
                  <pic:spPr>
                    <a:xfrm>
                      <a:off x="0" y="0"/>
                      <a:ext cx="4834890" cy="1654810"/>
                    </a:xfrm>
                    <a:prstGeom prst="rect">
                      <a:avLst/>
                    </a:prstGeom>
                  </pic:spPr>
                </pic:pic>
              </a:graphicData>
            </a:graphic>
            <wp14:sizeRelH relativeFrom="margin">
              <wp14:pctWidth>0</wp14:pctWidth>
            </wp14:sizeRelH>
            <wp14:sizeRelV relativeFrom="margin">
              <wp14:pctHeight>0</wp14:pctHeight>
            </wp14:sizeRelV>
          </wp:anchor>
        </w:drawing>
      </w:r>
      <w:r w:rsidR="009D0553" w:rsidRPr="008C598E">
        <w:rPr>
          <w:b/>
          <w:bCs/>
          <w:i/>
          <w:iCs/>
          <w:sz w:val="20"/>
          <w:szCs w:val="20"/>
          <w:lang w:eastAsia="en-US"/>
        </w:rPr>
        <w:t>Half-frame in which the SSB burst is located</w:t>
      </w:r>
      <w:r w:rsidR="00DF6B87" w:rsidRPr="00B802EC">
        <w:rPr>
          <w:sz w:val="20"/>
          <w:szCs w:val="20"/>
          <w:lang w:eastAsia="en-US"/>
        </w:rPr>
        <w:t>:</w:t>
      </w:r>
      <w:r w:rsidR="009519E0" w:rsidRPr="00B802EC">
        <w:rPr>
          <w:sz w:val="20"/>
          <w:szCs w:val="20"/>
          <w:lang w:eastAsia="en-US"/>
        </w:rPr>
        <w:t xml:space="preserve"> From our perspectives, t</w:t>
      </w:r>
      <w:r w:rsidR="009519E0" w:rsidRPr="008C598E">
        <w:rPr>
          <w:sz w:val="20"/>
          <w:szCs w:val="20"/>
          <w:lang w:eastAsia="en-US"/>
        </w:rPr>
        <w:t>he OD-SSB bursts are periodic with the first OD-SSB starting from SFN0 of the cell. Furthermore, the UE is RRC configured with a half-frame index in which the OD-SSB burst starts in SFN0.</w:t>
      </w:r>
      <w:r w:rsidRPr="00B802EC">
        <w:rPr>
          <w:sz w:val="20"/>
          <w:szCs w:val="20"/>
          <w:lang w:eastAsia="en-US"/>
        </w:rPr>
        <w:t xml:space="preserve"> </w:t>
      </w:r>
      <w:r w:rsidR="009519E0" w:rsidRPr="008C598E">
        <w:rPr>
          <w:sz w:val="20"/>
          <w:szCs w:val="20"/>
          <w:lang w:eastAsia="en-US"/>
        </w:rPr>
        <w:t>Without the RRC configuration of a half-frame index, the UE assumes OD-SSB bursts periodically occurs in both half-frames.</w:t>
      </w:r>
    </w:p>
    <w:p w14:paraId="054A5381" w14:textId="49441FB7" w:rsidR="00EF5C94" w:rsidRDefault="00EF5C94" w:rsidP="008C598E">
      <w:pPr>
        <w:spacing w:before="120" w:after="120"/>
        <w:rPr>
          <w:sz w:val="20"/>
          <w:szCs w:val="20"/>
          <w:lang w:eastAsia="en-US"/>
        </w:rPr>
      </w:pPr>
    </w:p>
    <w:p w14:paraId="7A237DF2" w14:textId="256B7F78" w:rsidR="005C0F53" w:rsidRDefault="005C0F53" w:rsidP="008C598E">
      <w:pPr>
        <w:pStyle w:val="Caption"/>
        <w:jc w:val="center"/>
        <w:rPr>
          <w:sz w:val="20"/>
          <w:szCs w:val="20"/>
          <w:lang w:eastAsia="en-US"/>
        </w:rPr>
      </w:pPr>
      <w:r>
        <w:t xml:space="preserve">Figure </w:t>
      </w:r>
      <w:r>
        <w:fldChar w:fldCharType="begin"/>
      </w:r>
      <w:r>
        <w:instrText xml:space="preserve"> SEQ Figure \* ARABIC </w:instrText>
      </w:r>
      <w:r>
        <w:fldChar w:fldCharType="separate"/>
      </w:r>
      <w:r w:rsidR="00492EDE">
        <w:rPr>
          <w:noProof/>
        </w:rPr>
        <w:t>3</w:t>
      </w:r>
      <w:r>
        <w:fldChar w:fldCharType="end"/>
      </w:r>
      <w:r>
        <w:t>: Illustration of periodic SSB bursts starting from SFN0 in the second half-frame</w:t>
      </w:r>
    </w:p>
    <w:p w14:paraId="78BC5DBD" w14:textId="0CB2BF5D" w:rsidR="009D0553" w:rsidRPr="008C598E" w:rsidRDefault="00C917D2" w:rsidP="008C598E">
      <w:pPr>
        <w:pStyle w:val="ListParagraph"/>
        <w:numPr>
          <w:ilvl w:val="0"/>
          <w:numId w:val="55"/>
        </w:numPr>
        <w:spacing w:before="120" w:after="120"/>
        <w:rPr>
          <w:sz w:val="20"/>
          <w:szCs w:val="20"/>
          <w:lang w:eastAsia="en-US"/>
        </w:rPr>
      </w:pPr>
      <w:r w:rsidRPr="008C598E">
        <w:rPr>
          <w:b/>
          <w:bCs/>
          <w:i/>
          <w:iCs/>
          <w:sz w:val="20"/>
          <w:szCs w:val="20"/>
          <w:lang w:eastAsia="en-US"/>
        </w:rPr>
        <w:t xml:space="preserve">SSB positions in SSB burst to indicate the </w:t>
      </w:r>
      <w:proofErr w:type="gramStart"/>
      <w:r w:rsidRPr="008C598E">
        <w:rPr>
          <w:b/>
          <w:bCs/>
          <w:i/>
          <w:iCs/>
          <w:sz w:val="20"/>
          <w:szCs w:val="20"/>
          <w:lang w:eastAsia="en-US"/>
        </w:rPr>
        <w:t>actually transmitted</w:t>
      </w:r>
      <w:proofErr w:type="gramEnd"/>
      <w:r w:rsidRPr="008C598E">
        <w:rPr>
          <w:b/>
          <w:bCs/>
          <w:i/>
          <w:iCs/>
          <w:sz w:val="20"/>
          <w:szCs w:val="20"/>
          <w:lang w:eastAsia="en-US"/>
        </w:rPr>
        <w:t xml:space="preserve"> SSBs</w:t>
      </w:r>
      <w:r w:rsidR="00D54667" w:rsidRPr="008C598E">
        <w:rPr>
          <w:b/>
          <w:bCs/>
          <w:i/>
          <w:iCs/>
          <w:sz w:val="20"/>
          <w:szCs w:val="20"/>
          <w:lang w:eastAsia="en-US"/>
        </w:rPr>
        <w:t xml:space="preserve"> in SSB burst</w:t>
      </w:r>
      <w:r w:rsidR="00882846">
        <w:rPr>
          <w:sz w:val="20"/>
          <w:szCs w:val="20"/>
          <w:lang w:eastAsia="en-US"/>
        </w:rPr>
        <w:t xml:space="preserve">: </w:t>
      </w:r>
      <w:r w:rsidR="009D0A95">
        <w:rPr>
          <w:sz w:val="20"/>
          <w:szCs w:val="20"/>
          <w:lang w:eastAsia="en-US"/>
        </w:rPr>
        <w:t xml:space="preserve">This information is needed at least for the purpose of SSB-RO mapping for RACH in the </w:t>
      </w:r>
      <w:proofErr w:type="spellStart"/>
      <w:r w:rsidR="009D0A95">
        <w:rPr>
          <w:sz w:val="20"/>
          <w:szCs w:val="20"/>
          <w:lang w:eastAsia="en-US"/>
        </w:rPr>
        <w:t>SCell</w:t>
      </w:r>
      <w:proofErr w:type="spellEnd"/>
      <w:r w:rsidR="009D0A95">
        <w:rPr>
          <w:sz w:val="20"/>
          <w:szCs w:val="20"/>
          <w:lang w:eastAsia="en-US"/>
        </w:rPr>
        <w:t>.</w:t>
      </w:r>
    </w:p>
    <w:p w14:paraId="2CEC7345" w14:textId="622ACEBF" w:rsidR="003E22D0" w:rsidRPr="003E22D0" w:rsidRDefault="003E22D0" w:rsidP="00F72386">
      <w:pPr>
        <w:spacing w:before="120" w:after="120"/>
        <w:rPr>
          <w:b/>
          <w:bCs/>
          <w:i/>
          <w:iCs/>
          <w:sz w:val="20"/>
          <w:szCs w:val="20"/>
          <w:lang w:eastAsia="en-US"/>
        </w:rPr>
      </w:pPr>
      <w:r w:rsidRPr="003E22D0">
        <w:rPr>
          <w:b/>
          <w:bCs/>
          <w:i/>
          <w:iCs/>
          <w:sz w:val="20"/>
          <w:szCs w:val="20"/>
          <w:lang w:eastAsia="en-US"/>
        </w:rPr>
        <w:t xml:space="preserve">Observation 2: </w:t>
      </w:r>
      <w:r w:rsidRPr="008C598E">
        <w:rPr>
          <w:b/>
          <w:bCs/>
          <w:i/>
          <w:iCs/>
          <w:sz w:val="20"/>
          <w:szCs w:val="20"/>
          <w:lang w:eastAsia="en-US"/>
        </w:rPr>
        <w:t>The slot offset value configured by ca-</w:t>
      </w:r>
      <w:proofErr w:type="spellStart"/>
      <w:r w:rsidRPr="008C598E">
        <w:rPr>
          <w:b/>
          <w:bCs/>
          <w:i/>
          <w:iCs/>
          <w:sz w:val="20"/>
          <w:szCs w:val="20"/>
          <w:lang w:eastAsia="en-US"/>
        </w:rPr>
        <w:t>SlotOffset</w:t>
      </w:r>
      <w:proofErr w:type="spellEnd"/>
      <w:r w:rsidRPr="008C598E">
        <w:rPr>
          <w:b/>
          <w:bCs/>
          <w:i/>
          <w:iCs/>
          <w:sz w:val="20"/>
          <w:szCs w:val="20"/>
          <w:lang w:eastAsia="en-US"/>
        </w:rPr>
        <w:t xml:space="preserve"> in </w:t>
      </w:r>
      <w:proofErr w:type="spellStart"/>
      <w:r w:rsidRPr="008C598E">
        <w:rPr>
          <w:b/>
          <w:bCs/>
          <w:i/>
          <w:iCs/>
          <w:sz w:val="20"/>
          <w:szCs w:val="20"/>
          <w:lang w:eastAsia="en-US"/>
        </w:rPr>
        <w:t>ServingCellConfig</w:t>
      </w:r>
      <w:proofErr w:type="spellEnd"/>
      <w:r w:rsidRPr="003E22D0">
        <w:rPr>
          <w:b/>
          <w:bCs/>
          <w:i/>
          <w:iCs/>
          <w:sz w:val="20"/>
          <w:szCs w:val="20"/>
          <w:lang w:eastAsia="en-US"/>
        </w:rPr>
        <w:t xml:space="preserve"> </w:t>
      </w:r>
      <w:r w:rsidRPr="008C598E">
        <w:rPr>
          <w:b/>
          <w:bCs/>
          <w:i/>
          <w:iCs/>
          <w:sz w:val="20"/>
          <w:szCs w:val="20"/>
          <w:lang w:eastAsia="en-US"/>
        </w:rPr>
        <w:t>is sufficient.</w:t>
      </w:r>
      <w:r>
        <w:rPr>
          <w:b/>
          <w:bCs/>
          <w:i/>
          <w:iCs/>
          <w:sz w:val="20"/>
          <w:szCs w:val="20"/>
          <w:lang w:eastAsia="en-US"/>
        </w:rPr>
        <w:t xml:space="preserve"> No additional configuration </w:t>
      </w:r>
      <w:r w:rsidR="0003697A">
        <w:rPr>
          <w:b/>
          <w:bCs/>
          <w:i/>
          <w:iCs/>
          <w:sz w:val="20"/>
          <w:szCs w:val="20"/>
          <w:lang w:eastAsia="en-US"/>
        </w:rPr>
        <w:t>of SFN offset is necessary.</w:t>
      </w:r>
    </w:p>
    <w:p w14:paraId="5BD32CE6" w14:textId="6DAF8645" w:rsidR="00891D3C" w:rsidRDefault="0014020C" w:rsidP="00891D3C">
      <w:pPr>
        <w:spacing w:before="120" w:after="120"/>
        <w:rPr>
          <w:b/>
          <w:bCs/>
          <w:i/>
          <w:iCs/>
          <w:sz w:val="20"/>
          <w:szCs w:val="20"/>
          <w:lang w:eastAsia="ko-KR"/>
        </w:rPr>
      </w:pPr>
      <w:r w:rsidRPr="0000090E">
        <w:rPr>
          <w:b/>
          <w:bCs/>
          <w:i/>
          <w:iCs/>
          <w:sz w:val="20"/>
          <w:szCs w:val="20"/>
          <w:lang w:eastAsia="en-US"/>
        </w:rPr>
        <w:t>Proposal</w:t>
      </w:r>
      <w:r w:rsidR="00004556">
        <w:rPr>
          <w:b/>
          <w:bCs/>
          <w:i/>
          <w:iCs/>
          <w:sz w:val="20"/>
          <w:szCs w:val="20"/>
          <w:lang w:eastAsia="en-US"/>
        </w:rPr>
        <w:t xml:space="preserve"> </w:t>
      </w:r>
      <w:r w:rsidR="00E74E0F">
        <w:rPr>
          <w:b/>
          <w:bCs/>
          <w:i/>
          <w:iCs/>
          <w:sz w:val="20"/>
          <w:szCs w:val="20"/>
          <w:lang w:eastAsia="en-US"/>
        </w:rPr>
        <w:t>4</w:t>
      </w:r>
      <w:r w:rsidRPr="0000090E">
        <w:rPr>
          <w:b/>
          <w:bCs/>
          <w:i/>
          <w:iCs/>
          <w:sz w:val="20"/>
          <w:szCs w:val="20"/>
          <w:lang w:eastAsia="en-US"/>
        </w:rPr>
        <w:t xml:space="preserve">: </w:t>
      </w:r>
      <w:r w:rsidR="00F72386">
        <w:rPr>
          <w:b/>
          <w:bCs/>
          <w:i/>
          <w:iCs/>
          <w:sz w:val="20"/>
          <w:szCs w:val="20"/>
          <w:lang w:eastAsia="en-US"/>
        </w:rPr>
        <w:t>T</w:t>
      </w:r>
      <w:r w:rsidR="00912BF2">
        <w:rPr>
          <w:b/>
          <w:bCs/>
          <w:i/>
          <w:iCs/>
          <w:sz w:val="20"/>
          <w:szCs w:val="20"/>
          <w:lang w:eastAsia="ko-KR"/>
        </w:rPr>
        <w:t xml:space="preserve">he </w:t>
      </w:r>
      <w:r w:rsidR="002D6C9D">
        <w:rPr>
          <w:b/>
          <w:bCs/>
          <w:i/>
          <w:iCs/>
          <w:sz w:val="20"/>
          <w:szCs w:val="20"/>
          <w:lang w:eastAsia="ko-KR"/>
        </w:rPr>
        <w:t>OD-</w:t>
      </w:r>
      <w:r w:rsidR="00912BF2">
        <w:rPr>
          <w:b/>
          <w:bCs/>
          <w:i/>
          <w:iCs/>
          <w:sz w:val="20"/>
          <w:szCs w:val="20"/>
          <w:lang w:eastAsia="ko-KR"/>
        </w:rPr>
        <w:t>SSB burst</w:t>
      </w:r>
      <w:r w:rsidR="009A3095">
        <w:rPr>
          <w:b/>
          <w:bCs/>
          <w:i/>
          <w:iCs/>
          <w:sz w:val="20"/>
          <w:szCs w:val="20"/>
          <w:lang w:eastAsia="ko-KR"/>
        </w:rPr>
        <w:t>s</w:t>
      </w:r>
      <w:r w:rsidR="00C77214">
        <w:rPr>
          <w:b/>
          <w:bCs/>
          <w:i/>
          <w:iCs/>
          <w:sz w:val="20"/>
          <w:szCs w:val="20"/>
          <w:lang w:eastAsia="ko-KR"/>
        </w:rPr>
        <w:t xml:space="preserve"> </w:t>
      </w:r>
      <w:r w:rsidR="00667D4E">
        <w:rPr>
          <w:b/>
          <w:bCs/>
          <w:i/>
          <w:iCs/>
          <w:sz w:val="20"/>
          <w:szCs w:val="20"/>
          <w:lang w:eastAsia="ko-KR"/>
        </w:rPr>
        <w:t>are periodic</w:t>
      </w:r>
      <w:r w:rsidR="005E6BCA">
        <w:rPr>
          <w:b/>
          <w:bCs/>
          <w:i/>
          <w:iCs/>
          <w:sz w:val="20"/>
          <w:szCs w:val="20"/>
          <w:lang w:eastAsia="ko-KR"/>
        </w:rPr>
        <w:t xml:space="preserve"> with the first OD-SSB</w:t>
      </w:r>
      <w:r w:rsidR="00F13EC9">
        <w:rPr>
          <w:b/>
          <w:bCs/>
          <w:i/>
          <w:iCs/>
          <w:sz w:val="20"/>
          <w:szCs w:val="20"/>
          <w:lang w:eastAsia="ko-KR"/>
        </w:rPr>
        <w:t xml:space="preserve"> burst</w:t>
      </w:r>
      <w:r w:rsidR="005E6BCA">
        <w:rPr>
          <w:b/>
          <w:bCs/>
          <w:i/>
          <w:iCs/>
          <w:sz w:val="20"/>
          <w:szCs w:val="20"/>
          <w:lang w:eastAsia="ko-KR"/>
        </w:rPr>
        <w:t xml:space="preserve"> </w:t>
      </w:r>
      <w:r w:rsidR="00C77214">
        <w:rPr>
          <w:b/>
          <w:bCs/>
          <w:i/>
          <w:iCs/>
          <w:sz w:val="20"/>
          <w:szCs w:val="20"/>
          <w:lang w:eastAsia="ko-KR"/>
        </w:rPr>
        <w:t>start</w:t>
      </w:r>
      <w:r w:rsidR="005E6BCA">
        <w:rPr>
          <w:b/>
          <w:bCs/>
          <w:i/>
          <w:iCs/>
          <w:sz w:val="20"/>
          <w:szCs w:val="20"/>
          <w:lang w:eastAsia="ko-KR"/>
        </w:rPr>
        <w:t>ing</w:t>
      </w:r>
      <w:r w:rsidR="00C77214">
        <w:rPr>
          <w:b/>
          <w:bCs/>
          <w:i/>
          <w:iCs/>
          <w:sz w:val="20"/>
          <w:szCs w:val="20"/>
          <w:lang w:eastAsia="ko-KR"/>
        </w:rPr>
        <w:t xml:space="preserve"> from SFN0</w:t>
      </w:r>
      <w:r w:rsidR="00632E1E">
        <w:rPr>
          <w:b/>
          <w:bCs/>
          <w:i/>
          <w:iCs/>
          <w:sz w:val="20"/>
          <w:szCs w:val="20"/>
          <w:lang w:eastAsia="ko-KR"/>
        </w:rPr>
        <w:t xml:space="preserve"> of the cell</w:t>
      </w:r>
      <w:r w:rsidR="002A0087">
        <w:rPr>
          <w:b/>
          <w:bCs/>
          <w:i/>
          <w:iCs/>
          <w:sz w:val="20"/>
          <w:szCs w:val="20"/>
          <w:lang w:eastAsia="ko-KR"/>
        </w:rPr>
        <w:t xml:space="preserve">. </w:t>
      </w:r>
      <w:r w:rsidR="00286748">
        <w:rPr>
          <w:b/>
          <w:bCs/>
          <w:i/>
          <w:iCs/>
          <w:sz w:val="20"/>
          <w:szCs w:val="20"/>
          <w:lang w:eastAsia="ko-KR"/>
        </w:rPr>
        <w:t>Furthermore, t</w:t>
      </w:r>
      <w:r w:rsidR="005E6BCA">
        <w:rPr>
          <w:b/>
          <w:bCs/>
          <w:i/>
          <w:iCs/>
          <w:sz w:val="20"/>
          <w:szCs w:val="20"/>
          <w:lang w:eastAsia="ko-KR"/>
        </w:rPr>
        <w:t xml:space="preserve">he UE is RRC configured with </w:t>
      </w:r>
      <w:r w:rsidR="00286748">
        <w:rPr>
          <w:b/>
          <w:bCs/>
          <w:i/>
          <w:iCs/>
          <w:sz w:val="20"/>
          <w:szCs w:val="20"/>
          <w:lang w:eastAsia="ko-KR"/>
        </w:rPr>
        <w:t>a</w:t>
      </w:r>
      <w:r w:rsidR="005E6BCA">
        <w:rPr>
          <w:b/>
          <w:bCs/>
          <w:i/>
          <w:iCs/>
          <w:sz w:val="20"/>
          <w:szCs w:val="20"/>
          <w:lang w:eastAsia="ko-KR"/>
        </w:rPr>
        <w:t xml:space="preserve"> half-frame index </w:t>
      </w:r>
      <w:r w:rsidR="00FB457C">
        <w:rPr>
          <w:b/>
          <w:bCs/>
          <w:i/>
          <w:iCs/>
          <w:sz w:val="20"/>
          <w:szCs w:val="20"/>
          <w:lang w:eastAsia="ko-KR"/>
        </w:rPr>
        <w:t xml:space="preserve">in which </w:t>
      </w:r>
      <w:r w:rsidR="006D2654">
        <w:rPr>
          <w:b/>
          <w:bCs/>
          <w:i/>
          <w:iCs/>
          <w:sz w:val="20"/>
          <w:szCs w:val="20"/>
          <w:lang w:eastAsia="ko-KR"/>
        </w:rPr>
        <w:t xml:space="preserve">the OD-SSB burst </w:t>
      </w:r>
      <w:r w:rsidR="00FB457C">
        <w:rPr>
          <w:b/>
          <w:bCs/>
          <w:i/>
          <w:iCs/>
          <w:sz w:val="20"/>
          <w:szCs w:val="20"/>
          <w:lang w:eastAsia="ko-KR"/>
        </w:rPr>
        <w:t xml:space="preserve">starts </w:t>
      </w:r>
      <w:r w:rsidR="006D2654">
        <w:rPr>
          <w:b/>
          <w:bCs/>
          <w:i/>
          <w:iCs/>
          <w:sz w:val="20"/>
          <w:szCs w:val="20"/>
          <w:lang w:eastAsia="ko-KR"/>
        </w:rPr>
        <w:t>in SFN0</w:t>
      </w:r>
      <w:r w:rsidR="00891D3C">
        <w:rPr>
          <w:b/>
          <w:bCs/>
          <w:i/>
          <w:iCs/>
          <w:sz w:val="20"/>
          <w:szCs w:val="20"/>
          <w:lang w:eastAsia="ko-KR"/>
        </w:rPr>
        <w:t>.</w:t>
      </w:r>
    </w:p>
    <w:p w14:paraId="57FB0C9F" w14:textId="19B280A5" w:rsidR="00396021" w:rsidRPr="008C598E" w:rsidRDefault="00396021" w:rsidP="008C598E">
      <w:pPr>
        <w:pStyle w:val="ListParagraph"/>
        <w:numPr>
          <w:ilvl w:val="0"/>
          <w:numId w:val="55"/>
        </w:numPr>
        <w:spacing w:before="120" w:after="120"/>
        <w:rPr>
          <w:b/>
          <w:bCs/>
          <w:i/>
          <w:iCs/>
          <w:sz w:val="20"/>
          <w:szCs w:val="20"/>
          <w:lang w:eastAsia="ko-KR"/>
        </w:rPr>
      </w:pPr>
      <w:r>
        <w:rPr>
          <w:b/>
          <w:bCs/>
          <w:i/>
          <w:iCs/>
          <w:sz w:val="20"/>
          <w:szCs w:val="20"/>
          <w:lang w:eastAsia="ko-KR"/>
        </w:rPr>
        <w:t xml:space="preserve">Without the RRC configuration of a half-frame index, the </w:t>
      </w:r>
      <w:r w:rsidR="00CD65BF">
        <w:rPr>
          <w:b/>
          <w:bCs/>
          <w:i/>
          <w:iCs/>
          <w:sz w:val="20"/>
          <w:szCs w:val="20"/>
          <w:lang w:eastAsia="ko-KR"/>
        </w:rPr>
        <w:t xml:space="preserve">UE assumes OD-SSB bursts periodically occurs in </w:t>
      </w:r>
      <w:r w:rsidR="00B86A5C">
        <w:rPr>
          <w:b/>
          <w:bCs/>
          <w:i/>
          <w:iCs/>
          <w:sz w:val="20"/>
          <w:szCs w:val="20"/>
          <w:lang w:eastAsia="ko-KR"/>
        </w:rPr>
        <w:t>both half-frames.</w:t>
      </w:r>
    </w:p>
    <w:p w14:paraId="28417780" w14:textId="70BDBD82" w:rsidR="00597CEC" w:rsidRDefault="00E25837" w:rsidP="0000090E">
      <w:pPr>
        <w:pStyle w:val="Heading2"/>
      </w:pPr>
      <w:r>
        <w:t xml:space="preserve">RRC based </w:t>
      </w:r>
      <w:r w:rsidR="006918C8">
        <w:t>OD-</w:t>
      </w:r>
      <w:r w:rsidR="00597CEC" w:rsidRPr="00867511">
        <w:t xml:space="preserve">SSB transmission indication </w:t>
      </w:r>
    </w:p>
    <w:p w14:paraId="5F090FF4" w14:textId="4DEC376C" w:rsidR="00597CEC" w:rsidRDefault="00CE4EA8" w:rsidP="00597CEC">
      <w:pPr>
        <w:spacing w:before="120" w:after="120" w:line="276" w:lineRule="auto"/>
        <w:rPr>
          <w:rFonts w:cstheme="minorHAnsi"/>
          <w:sz w:val="20"/>
          <w:szCs w:val="20"/>
        </w:rPr>
      </w:pPr>
      <w:r>
        <w:rPr>
          <w:rFonts w:cstheme="minorHAnsi"/>
          <w:sz w:val="20"/>
          <w:szCs w:val="20"/>
        </w:rPr>
        <w:t>T</w:t>
      </w:r>
      <w:r w:rsidR="00597CEC">
        <w:rPr>
          <w:rFonts w:cstheme="minorHAnsi"/>
          <w:sz w:val="20"/>
          <w:szCs w:val="20"/>
        </w:rPr>
        <w:t xml:space="preserve">he processing delay for RRC procedure is </w:t>
      </w:r>
      <w:r>
        <w:rPr>
          <w:rFonts w:cstheme="minorHAnsi"/>
          <w:sz w:val="20"/>
          <w:szCs w:val="20"/>
        </w:rPr>
        <w:t>defined in TS 38.331</w:t>
      </w:r>
      <w:r w:rsidR="003A21B7">
        <w:rPr>
          <w:rFonts w:cstheme="minorHAnsi"/>
          <w:sz w:val="20"/>
          <w:szCs w:val="20"/>
        </w:rPr>
        <w:t xml:space="preserve"> while</w:t>
      </w:r>
      <w:r w:rsidR="00597CEC">
        <w:rPr>
          <w:rFonts w:cstheme="minorHAnsi"/>
          <w:sz w:val="20"/>
          <w:szCs w:val="20"/>
        </w:rPr>
        <w:t xml:space="preserve"> the latency from UL grant to RRC UL response is up to UE implementation. From our perspective, </w:t>
      </w:r>
      <w:r w:rsidR="009C0240">
        <w:rPr>
          <w:rFonts w:cstheme="minorHAnsi"/>
          <w:sz w:val="20"/>
          <w:szCs w:val="20"/>
        </w:rPr>
        <w:t>the</w:t>
      </w:r>
      <w:r w:rsidR="00ED466B">
        <w:rPr>
          <w:rFonts w:cstheme="minorHAnsi"/>
          <w:sz w:val="20"/>
          <w:szCs w:val="20"/>
        </w:rPr>
        <w:t xml:space="preserve"> UE should expect</w:t>
      </w:r>
      <w:r w:rsidR="009C0240">
        <w:rPr>
          <w:rFonts w:cstheme="minorHAnsi"/>
          <w:sz w:val="20"/>
          <w:szCs w:val="20"/>
        </w:rPr>
        <w:t xml:space="preserve"> </w:t>
      </w:r>
      <w:r w:rsidR="00E91A16">
        <w:rPr>
          <w:rFonts w:cstheme="minorHAnsi"/>
          <w:sz w:val="20"/>
          <w:szCs w:val="20"/>
        </w:rPr>
        <w:t xml:space="preserve">OD-SSB transmission </w:t>
      </w:r>
      <w:r w:rsidR="00BB39B0">
        <w:rPr>
          <w:rFonts w:cstheme="minorHAnsi"/>
          <w:sz w:val="20"/>
          <w:szCs w:val="20"/>
        </w:rPr>
        <w:t>from the first</w:t>
      </w:r>
      <w:r w:rsidR="009C64C1">
        <w:rPr>
          <w:rFonts w:cstheme="minorHAnsi"/>
          <w:sz w:val="20"/>
          <w:szCs w:val="20"/>
        </w:rPr>
        <w:t xml:space="preserve"> on-demand</w:t>
      </w:r>
      <w:r w:rsidR="00BB39B0">
        <w:rPr>
          <w:rFonts w:cstheme="minorHAnsi"/>
          <w:sz w:val="20"/>
          <w:szCs w:val="20"/>
        </w:rPr>
        <w:t xml:space="preserve"> SSB burst </w:t>
      </w:r>
      <w:r w:rsidR="00ED466B">
        <w:rPr>
          <w:rFonts w:cstheme="minorHAnsi"/>
          <w:sz w:val="20"/>
          <w:szCs w:val="20"/>
        </w:rPr>
        <w:t>after receiving RRC carrying indication of OD-SSB transmission</w:t>
      </w:r>
      <w:r w:rsidR="00597CEC">
        <w:rPr>
          <w:rFonts w:cstheme="minorHAnsi"/>
          <w:sz w:val="20"/>
          <w:szCs w:val="20"/>
        </w:rPr>
        <w:t xml:space="preserve">. </w:t>
      </w:r>
    </w:p>
    <w:p w14:paraId="44EE1220" w14:textId="1D57B44E" w:rsidR="00262B71" w:rsidRPr="008C598E" w:rsidRDefault="00597CEC" w:rsidP="00CC336C">
      <w:pPr>
        <w:spacing w:before="120" w:after="120" w:line="276" w:lineRule="auto"/>
        <w:rPr>
          <w:rFonts w:cstheme="minorHAnsi"/>
          <w:b/>
          <w:bCs/>
          <w:i/>
          <w:iCs/>
          <w:sz w:val="20"/>
          <w:szCs w:val="20"/>
          <w:lang w:eastAsia="ko-KR"/>
        </w:rPr>
      </w:pPr>
      <w:r w:rsidRPr="006B1800">
        <w:rPr>
          <w:rFonts w:cstheme="minorHAnsi"/>
          <w:b/>
          <w:bCs/>
          <w:i/>
          <w:iCs/>
          <w:sz w:val="20"/>
          <w:szCs w:val="20"/>
        </w:rPr>
        <w:lastRenderedPageBreak/>
        <w:t xml:space="preserve">Proposal </w:t>
      </w:r>
      <w:r w:rsidR="006115C4" w:rsidRPr="006B1800">
        <w:rPr>
          <w:rFonts w:cstheme="minorHAnsi"/>
          <w:b/>
          <w:bCs/>
          <w:i/>
          <w:iCs/>
          <w:sz w:val="20"/>
          <w:szCs w:val="20"/>
        </w:rPr>
        <w:t>5</w:t>
      </w:r>
      <w:r w:rsidRPr="006B1800">
        <w:rPr>
          <w:rFonts w:cstheme="minorHAnsi"/>
          <w:b/>
          <w:bCs/>
          <w:i/>
          <w:iCs/>
          <w:sz w:val="20"/>
          <w:szCs w:val="20"/>
        </w:rPr>
        <w:t xml:space="preserve">: For SSB burst(s) </w:t>
      </w:r>
      <w:r w:rsidRPr="006B1800">
        <w:rPr>
          <w:rFonts w:cstheme="minorHAnsi"/>
          <w:b/>
          <w:bCs/>
          <w:i/>
          <w:iCs/>
          <w:sz w:val="20"/>
          <w:szCs w:val="20"/>
          <w:lang w:eastAsia="ko-KR"/>
        </w:rPr>
        <w:t>indicated</w:t>
      </w:r>
      <w:r w:rsidRPr="006B1800">
        <w:rPr>
          <w:rFonts w:cstheme="minorHAnsi"/>
          <w:b/>
          <w:bCs/>
          <w:i/>
          <w:iCs/>
          <w:sz w:val="20"/>
          <w:szCs w:val="20"/>
        </w:rPr>
        <w:t xml:space="preserve"> by on-demand SSB </w:t>
      </w:r>
      <w:proofErr w:type="spellStart"/>
      <w:r w:rsidRPr="006B1800">
        <w:rPr>
          <w:rFonts w:cstheme="minorHAnsi"/>
          <w:b/>
          <w:bCs/>
          <w:i/>
          <w:iCs/>
          <w:sz w:val="20"/>
          <w:szCs w:val="20"/>
        </w:rPr>
        <w:t>SCell</w:t>
      </w:r>
      <w:proofErr w:type="spellEnd"/>
      <w:r w:rsidRPr="006B1800">
        <w:rPr>
          <w:rFonts w:cstheme="minorHAnsi"/>
          <w:b/>
          <w:bCs/>
          <w:i/>
          <w:iCs/>
          <w:sz w:val="20"/>
          <w:szCs w:val="20"/>
        </w:rPr>
        <w:t xml:space="preserve"> operation</w:t>
      </w:r>
      <w:r w:rsidRPr="006B1800">
        <w:rPr>
          <w:rFonts w:cstheme="minorHAnsi"/>
          <w:b/>
          <w:bCs/>
          <w:i/>
          <w:iCs/>
          <w:sz w:val="20"/>
          <w:szCs w:val="20"/>
          <w:lang w:eastAsia="ko-KR"/>
        </w:rPr>
        <w:t xml:space="preserve"> via RRC</w:t>
      </w:r>
      <w:r w:rsidRPr="006B1800">
        <w:rPr>
          <w:rFonts w:cstheme="minorHAnsi"/>
          <w:b/>
          <w:bCs/>
          <w:i/>
          <w:iCs/>
          <w:sz w:val="20"/>
          <w:szCs w:val="20"/>
        </w:rPr>
        <w:t>,</w:t>
      </w:r>
      <w:r w:rsidRPr="006B1800">
        <w:rPr>
          <w:rFonts w:cstheme="minorHAnsi"/>
          <w:b/>
          <w:bCs/>
          <w:i/>
          <w:iCs/>
          <w:sz w:val="20"/>
          <w:szCs w:val="20"/>
          <w:lang w:eastAsia="ko-KR"/>
        </w:rPr>
        <w:t xml:space="preserve"> </w:t>
      </w:r>
      <w:r w:rsidR="00262B71" w:rsidRPr="006B1800">
        <w:rPr>
          <w:rFonts w:cstheme="minorHAnsi"/>
          <w:b/>
          <w:bCs/>
          <w:i/>
          <w:iCs/>
          <w:sz w:val="20"/>
          <w:szCs w:val="20"/>
          <w:lang w:eastAsia="ko-KR"/>
        </w:rPr>
        <w:t xml:space="preserve">UE expects </w:t>
      </w:r>
      <w:r w:rsidR="009B4F99" w:rsidRPr="006B1800">
        <w:rPr>
          <w:rFonts w:cstheme="minorHAnsi"/>
          <w:b/>
          <w:bCs/>
          <w:i/>
          <w:iCs/>
          <w:sz w:val="20"/>
          <w:szCs w:val="20"/>
          <w:lang w:eastAsia="ko-KR"/>
        </w:rPr>
        <w:t>on-demand SSB</w:t>
      </w:r>
      <w:r w:rsidR="007C3330">
        <w:rPr>
          <w:rFonts w:cstheme="minorHAnsi"/>
          <w:b/>
          <w:bCs/>
          <w:i/>
          <w:iCs/>
          <w:sz w:val="20"/>
          <w:szCs w:val="20"/>
          <w:lang w:eastAsia="ko-KR"/>
        </w:rPr>
        <w:t xml:space="preserve"> is transmitted</w:t>
      </w:r>
      <w:r w:rsidR="009B4F99" w:rsidRPr="006B1800">
        <w:rPr>
          <w:rFonts w:cstheme="minorHAnsi"/>
          <w:b/>
          <w:bCs/>
          <w:i/>
          <w:iCs/>
          <w:sz w:val="20"/>
          <w:szCs w:val="20"/>
          <w:lang w:eastAsia="ko-KR"/>
        </w:rPr>
        <w:t xml:space="preserve"> </w:t>
      </w:r>
      <w:r w:rsidR="009C64C1">
        <w:rPr>
          <w:rFonts w:cstheme="minorHAnsi"/>
          <w:b/>
          <w:bCs/>
          <w:i/>
          <w:iCs/>
          <w:sz w:val="20"/>
          <w:szCs w:val="20"/>
          <w:lang w:eastAsia="ko-KR"/>
        </w:rPr>
        <w:t xml:space="preserve">from the first on-demand SSB burst </w:t>
      </w:r>
      <w:r w:rsidR="009B4F99" w:rsidRPr="006B1800">
        <w:rPr>
          <w:rFonts w:cstheme="minorHAnsi"/>
          <w:b/>
          <w:bCs/>
          <w:i/>
          <w:iCs/>
          <w:sz w:val="20"/>
          <w:szCs w:val="20"/>
          <w:lang w:eastAsia="ko-KR"/>
        </w:rPr>
        <w:t>after receiving RRC carrying indication of OD-SSB transmission.</w:t>
      </w:r>
    </w:p>
    <w:p w14:paraId="57DC76C1" w14:textId="0E690627" w:rsidR="008D6CDE" w:rsidRDefault="00D112E2" w:rsidP="008D6CDE">
      <w:pPr>
        <w:pStyle w:val="Heading1"/>
        <w:spacing w:before="120" w:after="0"/>
        <w:rPr>
          <w:rFonts w:cs="Arial"/>
          <w:sz w:val="32"/>
          <w:szCs w:val="18"/>
          <w:lang w:val="en-US"/>
        </w:rPr>
      </w:pPr>
      <w:r>
        <w:rPr>
          <w:rFonts w:cs="Arial"/>
          <w:sz w:val="32"/>
          <w:szCs w:val="18"/>
          <w:lang w:val="en-US"/>
        </w:rPr>
        <w:t>Relationship between</w:t>
      </w:r>
      <w:r w:rsidR="005C4525">
        <w:rPr>
          <w:rFonts w:cs="Arial"/>
          <w:sz w:val="32"/>
          <w:szCs w:val="18"/>
          <w:lang w:val="en-US"/>
        </w:rPr>
        <w:t xml:space="preserve"> always-on SSB and OD-SSB in Case #2</w:t>
      </w:r>
    </w:p>
    <w:p w14:paraId="2886D7D3" w14:textId="77777777" w:rsidR="007B35BF" w:rsidRDefault="006B2D6C" w:rsidP="008A4347">
      <w:pPr>
        <w:rPr>
          <w:sz w:val="20"/>
          <w:szCs w:val="20"/>
        </w:rPr>
      </w:pPr>
      <w:r w:rsidRPr="008A4347">
        <w:rPr>
          <w:sz w:val="20"/>
          <w:szCs w:val="20"/>
        </w:rPr>
        <w:t>The discussion in this section is also related to RAN4 LS (R4-2416913)</w:t>
      </w:r>
      <w:r w:rsidR="007B35BF">
        <w:rPr>
          <w:sz w:val="20"/>
          <w:szCs w:val="20"/>
        </w:rPr>
        <w:t xml:space="preserve"> and the below agreement made last meeting</w:t>
      </w:r>
      <w:r w:rsidR="008A4347">
        <w:rPr>
          <w:sz w:val="20"/>
          <w:szCs w:val="20"/>
        </w:rPr>
        <w:t xml:space="preserve">. </w:t>
      </w:r>
    </w:p>
    <w:p w14:paraId="79A8E268" w14:textId="77777777" w:rsidR="007B35BF" w:rsidRDefault="007B35BF" w:rsidP="008A4347">
      <w:pPr>
        <w:rPr>
          <w:sz w:val="20"/>
          <w:szCs w:val="20"/>
        </w:rPr>
      </w:pPr>
    </w:p>
    <w:tbl>
      <w:tblPr>
        <w:tblStyle w:val="TableGrid"/>
        <w:tblW w:w="0" w:type="auto"/>
        <w:tblLook w:val="04A0" w:firstRow="1" w:lastRow="0" w:firstColumn="1" w:lastColumn="0" w:noHBand="0" w:noVBand="1"/>
      </w:tblPr>
      <w:tblGrid>
        <w:gridCol w:w="9890"/>
      </w:tblGrid>
      <w:tr w:rsidR="007B35BF" w:rsidRPr="007B35BF" w14:paraId="163CEE08" w14:textId="77777777" w:rsidTr="007B35BF">
        <w:tc>
          <w:tcPr>
            <w:tcW w:w="9890" w:type="dxa"/>
          </w:tcPr>
          <w:p w14:paraId="0100EAFA" w14:textId="77777777" w:rsidR="007B35BF" w:rsidRPr="008C598E" w:rsidRDefault="007B35BF" w:rsidP="007B35BF">
            <w:pPr>
              <w:rPr>
                <w:b/>
                <w:bCs/>
                <w:sz w:val="20"/>
                <w:szCs w:val="20"/>
                <w:lang w:eastAsia="x-none"/>
              </w:rPr>
            </w:pPr>
            <w:r w:rsidRPr="008C598E">
              <w:rPr>
                <w:b/>
                <w:bCs/>
                <w:sz w:val="20"/>
                <w:szCs w:val="20"/>
                <w:highlight w:val="green"/>
                <w:lang w:eastAsia="x-none"/>
              </w:rPr>
              <w:t>Agreement</w:t>
            </w:r>
          </w:p>
          <w:p w14:paraId="1B433883" w14:textId="77777777" w:rsidR="007B35BF" w:rsidRPr="008C598E" w:rsidRDefault="007B35BF" w:rsidP="007B35BF">
            <w:pPr>
              <w:contextualSpacing/>
              <w:jc w:val="both"/>
              <w:rPr>
                <w:rFonts w:eastAsia="Malgun Gothic"/>
                <w:sz w:val="20"/>
                <w:szCs w:val="20"/>
              </w:rPr>
            </w:pPr>
            <w:r w:rsidRPr="008C598E">
              <w:rPr>
                <w:sz w:val="20"/>
                <w:szCs w:val="20"/>
                <w:lang w:eastAsia="ko-KR"/>
              </w:rPr>
              <w:t>For</w:t>
            </w:r>
            <w:r w:rsidRPr="008C598E">
              <w:rPr>
                <w:sz w:val="20"/>
                <w:szCs w:val="20"/>
              </w:rPr>
              <w:t xml:space="preserve"> a cell supporting on-demand SSB </w:t>
            </w:r>
            <w:proofErr w:type="spellStart"/>
            <w:r w:rsidRPr="008C598E">
              <w:rPr>
                <w:sz w:val="20"/>
                <w:szCs w:val="20"/>
              </w:rPr>
              <w:t>SCell</w:t>
            </w:r>
            <w:proofErr w:type="spellEnd"/>
            <w:r w:rsidRPr="008C598E">
              <w:rPr>
                <w:sz w:val="20"/>
                <w:szCs w:val="20"/>
              </w:rPr>
              <w:t xml:space="preserve"> operation</w:t>
            </w:r>
            <w:r w:rsidRPr="008C598E">
              <w:rPr>
                <w:sz w:val="20"/>
                <w:szCs w:val="20"/>
                <w:lang w:eastAsia="ko-KR"/>
              </w:rPr>
              <w:t xml:space="preserve"> and for Case #2 (i.e., </w:t>
            </w:r>
            <w:r w:rsidRPr="008C598E">
              <w:rPr>
                <w:sz w:val="20"/>
                <w:szCs w:val="20"/>
              </w:rPr>
              <w:t>Always-on SSB is periodically transmitted on the cell</w:t>
            </w:r>
            <w:r w:rsidRPr="008C598E">
              <w:rPr>
                <w:sz w:val="20"/>
                <w:szCs w:val="20"/>
                <w:lang w:eastAsia="ko-KR"/>
              </w:rPr>
              <w:t>), study at least the following Mux-Cases.</w:t>
            </w:r>
          </w:p>
          <w:p w14:paraId="7CDBBC33" w14:textId="77777777" w:rsidR="007B35BF" w:rsidRPr="008C598E" w:rsidRDefault="007B35BF" w:rsidP="007B35BF">
            <w:pPr>
              <w:pStyle w:val="ListParagraph"/>
              <w:numPr>
                <w:ilvl w:val="0"/>
                <w:numId w:val="19"/>
              </w:numPr>
              <w:ind w:left="720"/>
              <w:jc w:val="both"/>
              <w:rPr>
                <w:rFonts w:eastAsia="Malgun Gothic"/>
                <w:sz w:val="20"/>
                <w:szCs w:val="20"/>
              </w:rPr>
            </w:pPr>
            <w:r w:rsidRPr="008C598E">
              <w:rPr>
                <w:rFonts w:eastAsia="Malgun Gothic"/>
                <w:sz w:val="20"/>
                <w:szCs w:val="20"/>
                <w:lang w:eastAsia="ko-KR"/>
              </w:rPr>
              <w:t>Mux-Case #1: No time-domain overlap between always-on SSB and on-demand SSB</w:t>
            </w:r>
          </w:p>
          <w:p w14:paraId="54889159" w14:textId="30F2A4E6" w:rsidR="007B35BF" w:rsidRPr="008C598E" w:rsidRDefault="007B35BF" w:rsidP="008C598E">
            <w:pPr>
              <w:pStyle w:val="ListParagraph"/>
              <w:numPr>
                <w:ilvl w:val="0"/>
                <w:numId w:val="19"/>
              </w:numPr>
              <w:ind w:left="720"/>
              <w:jc w:val="both"/>
              <w:rPr>
                <w:rFonts w:eastAsia="Malgun Gothic"/>
                <w:sz w:val="20"/>
                <w:szCs w:val="20"/>
              </w:rPr>
            </w:pPr>
            <w:r w:rsidRPr="008C598E">
              <w:rPr>
                <w:rFonts w:eastAsia="Malgun Gothic"/>
                <w:sz w:val="20"/>
                <w:szCs w:val="20"/>
                <w:lang w:eastAsia="ko-KR"/>
              </w:rPr>
              <w:t>Mux-Case #2: Always-on SSB and on-demand SSB overlap at least in time or frequency domain</w:t>
            </w:r>
          </w:p>
        </w:tc>
      </w:tr>
    </w:tbl>
    <w:p w14:paraId="41F0A34C" w14:textId="77777777" w:rsidR="007B35BF" w:rsidRDefault="007B35BF" w:rsidP="008A4347">
      <w:pPr>
        <w:rPr>
          <w:sz w:val="20"/>
          <w:szCs w:val="20"/>
        </w:rPr>
      </w:pPr>
    </w:p>
    <w:p w14:paraId="56E4A73C" w14:textId="7FABB76E" w:rsidR="008A4347" w:rsidRPr="008C598E" w:rsidRDefault="008A4347" w:rsidP="008A4347">
      <w:pPr>
        <w:rPr>
          <w:sz w:val="20"/>
          <w:szCs w:val="20"/>
        </w:rPr>
      </w:pPr>
      <w:proofErr w:type="gramStart"/>
      <w:r>
        <w:rPr>
          <w:sz w:val="20"/>
          <w:szCs w:val="20"/>
        </w:rPr>
        <w:t>In particular,</w:t>
      </w:r>
      <w:r w:rsidR="006B2D6C" w:rsidRPr="008A4347">
        <w:rPr>
          <w:sz w:val="20"/>
          <w:szCs w:val="20"/>
        </w:rPr>
        <w:t xml:space="preserve"> </w:t>
      </w:r>
      <w:r w:rsidRPr="008C598E">
        <w:rPr>
          <w:sz w:val="20"/>
          <w:szCs w:val="20"/>
        </w:rPr>
        <w:t>RAN4</w:t>
      </w:r>
      <w:proofErr w:type="gramEnd"/>
      <w:r w:rsidRPr="008C598E">
        <w:rPr>
          <w:sz w:val="20"/>
          <w:szCs w:val="20"/>
        </w:rPr>
        <w:t xml:space="preserve"> would like RAN1 to clarify at least the following aspects:</w:t>
      </w:r>
    </w:p>
    <w:p w14:paraId="1CF09BBD" w14:textId="77777777" w:rsidR="008A4347" w:rsidRPr="008C598E" w:rsidRDefault="008A4347" w:rsidP="008A4347">
      <w:pPr>
        <w:pStyle w:val="ListParagraph"/>
        <w:numPr>
          <w:ilvl w:val="0"/>
          <w:numId w:val="43"/>
        </w:numPr>
        <w:contextualSpacing w:val="0"/>
        <w:rPr>
          <w:sz w:val="20"/>
          <w:szCs w:val="20"/>
        </w:rPr>
      </w:pPr>
      <w:r w:rsidRPr="008C598E">
        <w:rPr>
          <w:sz w:val="20"/>
          <w:szCs w:val="20"/>
        </w:rPr>
        <w:t xml:space="preserve">Q1: What is the relation in terms of periodicity between always-on SSB and OD-SSB? </w:t>
      </w:r>
    </w:p>
    <w:p w14:paraId="55936D90" w14:textId="77777777" w:rsidR="008A4347" w:rsidRPr="008C598E" w:rsidRDefault="008A4347" w:rsidP="008A4347">
      <w:pPr>
        <w:pStyle w:val="ListParagraph"/>
        <w:numPr>
          <w:ilvl w:val="0"/>
          <w:numId w:val="43"/>
        </w:numPr>
        <w:contextualSpacing w:val="0"/>
        <w:rPr>
          <w:sz w:val="20"/>
          <w:szCs w:val="20"/>
        </w:rPr>
      </w:pPr>
      <w:r w:rsidRPr="008C598E">
        <w:rPr>
          <w:sz w:val="20"/>
          <w:szCs w:val="20"/>
        </w:rPr>
        <w:t xml:space="preserve">Q2: What is the relation in terms of time location between always-on SSB and OD-SSB? </w:t>
      </w:r>
    </w:p>
    <w:p w14:paraId="0C9994B5" w14:textId="77777777" w:rsidR="008A4347" w:rsidRPr="008C598E" w:rsidRDefault="008A4347" w:rsidP="008A4347">
      <w:pPr>
        <w:pStyle w:val="ListParagraph"/>
        <w:numPr>
          <w:ilvl w:val="0"/>
          <w:numId w:val="43"/>
        </w:numPr>
        <w:contextualSpacing w:val="0"/>
        <w:rPr>
          <w:sz w:val="20"/>
          <w:szCs w:val="20"/>
        </w:rPr>
      </w:pPr>
      <w:r w:rsidRPr="008C598E">
        <w:rPr>
          <w:sz w:val="20"/>
          <w:szCs w:val="20"/>
        </w:rPr>
        <w:t xml:space="preserve">Q3: What is the relation in terms of frequency location between the always-on SSB and OD-SSB? </w:t>
      </w:r>
    </w:p>
    <w:p w14:paraId="5BDEACD9" w14:textId="72D5BBFC" w:rsidR="006B2D6C" w:rsidRPr="008C598E" w:rsidRDefault="008A4347" w:rsidP="008C598E">
      <w:pPr>
        <w:pStyle w:val="ListParagraph"/>
        <w:numPr>
          <w:ilvl w:val="0"/>
          <w:numId w:val="43"/>
        </w:numPr>
        <w:contextualSpacing w:val="0"/>
        <w:rPr>
          <w:sz w:val="20"/>
          <w:szCs w:val="20"/>
        </w:rPr>
      </w:pPr>
      <w:r w:rsidRPr="008C598E">
        <w:rPr>
          <w:sz w:val="20"/>
          <w:szCs w:val="20"/>
        </w:rPr>
        <w:t>Q4: What is the spatial relation between the always-on SSB and OD-SSB?</w:t>
      </w:r>
    </w:p>
    <w:p w14:paraId="07E3E7B1" w14:textId="5E4DAA75" w:rsidR="00DB2B84" w:rsidRDefault="005F1289" w:rsidP="008C598E">
      <w:pPr>
        <w:spacing w:before="120" w:after="120" w:line="276" w:lineRule="auto"/>
        <w:rPr>
          <w:rFonts w:cstheme="minorHAnsi"/>
          <w:sz w:val="20"/>
          <w:szCs w:val="20"/>
        </w:rPr>
      </w:pPr>
      <w:r>
        <w:rPr>
          <w:rFonts w:cstheme="minorHAnsi"/>
          <w:sz w:val="20"/>
          <w:szCs w:val="20"/>
        </w:rPr>
        <w:t xml:space="preserve">As </w:t>
      </w:r>
      <w:r w:rsidR="00427A33">
        <w:rPr>
          <w:rFonts w:cstheme="minorHAnsi"/>
          <w:sz w:val="20"/>
          <w:szCs w:val="20"/>
        </w:rPr>
        <w:t>being</w:t>
      </w:r>
      <w:r>
        <w:rPr>
          <w:rFonts w:cstheme="minorHAnsi"/>
          <w:sz w:val="20"/>
          <w:szCs w:val="20"/>
        </w:rPr>
        <w:t xml:space="preserve"> discussed</w:t>
      </w:r>
      <w:r w:rsidR="006F6B76">
        <w:rPr>
          <w:rFonts w:cstheme="minorHAnsi"/>
          <w:sz w:val="20"/>
          <w:szCs w:val="20"/>
        </w:rPr>
        <w:t xml:space="preserve"> </w:t>
      </w:r>
      <w:r>
        <w:rPr>
          <w:rFonts w:cstheme="minorHAnsi"/>
          <w:sz w:val="20"/>
          <w:szCs w:val="20"/>
        </w:rPr>
        <w:t>in Section 2</w:t>
      </w:r>
      <w:r w:rsidR="00AA411D">
        <w:rPr>
          <w:rFonts w:cstheme="minorHAnsi"/>
          <w:sz w:val="20"/>
          <w:szCs w:val="20"/>
        </w:rPr>
        <w:t xml:space="preserve">, </w:t>
      </w:r>
      <w:r w:rsidR="006F6B76">
        <w:rPr>
          <w:rFonts w:cstheme="minorHAnsi"/>
          <w:sz w:val="20"/>
          <w:szCs w:val="20"/>
        </w:rPr>
        <w:t xml:space="preserve">CD-SSB located on sync-raster </w:t>
      </w:r>
      <w:r w:rsidR="00AA411D">
        <w:rPr>
          <w:rFonts w:cstheme="minorHAnsi"/>
          <w:sz w:val="20"/>
          <w:szCs w:val="20"/>
        </w:rPr>
        <w:t>should not be</w:t>
      </w:r>
      <w:r w:rsidR="006F6B76">
        <w:rPr>
          <w:rFonts w:cstheme="minorHAnsi"/>
          <w:sz w:val="20"/>
          <w:szCs w:val="20"/>
        </w:rPr>
        <w:t xml:space="preserve"> configured as OD-SSB. </w:t>
      </w:r>
      <w:r w:rsidR="00AD2CE5">
        <w:rPr>
          <w:rFonts w:cstheme="minorHAnsi"/>
          <w:sz w:val="20"/>
          <w:szCs w:val="20"/>
        </w:rPr>
        <w:t xml:space="preserve">Furthermore, </w:t>
      </w:r>
      <w:r w:rsidR="00DB2B84">
        <w:rPr>
          <w:rFonts w:cstheme="minorHAnsi"/>
          <w:sz w:val="20"/>
          <w:szCs w:val="20"/>
        </w:rPr>
        <w:t xml:space="preserve">per </w:t>
      </w:r>
      <w:r w:rsidR="004C7794">
        <w:rPr>
          <w:rFonts w:cstheme="minorHAnsi"/>
          <w:sz w:val="20"/>
          <w:szCs w:val="20"/>
        </w:rPr>
        <w:t>the below agreement</w:t>
      </w:r>
      <w:r w:rsidR="00DB2B84">
        <w:rPr>
          <w:rFonts w:cstheme="minorHAnsi"/>
          <w:sz w:val="20"/>
          <w:szCs w:val="20"/>
        </w:rPr>
        <w:t>,</w:t>
      </w:r>
      <w:r w:rsidR="004C7794">
        <w:rPr>
          <w:rFonts w:cstheme="minorHAnsi"/>
          <w:sz w:val="20"/>
          <w:szCs w:val="20"/>
        </w:rPr>
        <w:t xml:space="preserve"> it is our understanding that </w:t>
      </w:r>
      <w:r w:rsidR="008774D4">
        <w:rPr>
          <w:rFonts w:cstheme="minorHAnsi"/>
          <w:sz w:val="20"/>
          <w:szCs w:val="20"/>
        </w:rPr>
        <w:t>the on-demand SSB is NCD-SSB that is not located on sync raster.</w:t>
      </w:r>
    </w:p>
    <w:tbl>
      <w:tblPr>
        <w:tblStyle w:val="TableGrid"/>
        <w:tblW w:w="0" w:type="auto"/>
        <w:tblLayout w:type="fixed"/>
        <w:tblLook w:val="04A0" w:firstRow="1" w:lastRow="0" w:firstColumn="1" w:lastColumn="0" w:noHBand="0" w:noVBand="1"/>
      </w:tblPr>
      <w:tblGrid>
        <w:gridCol w:w="9838"/>
      </w:tblGrid>
      <w:tr w:rsidR="00DB2B84" w:rsidRPr="000F60BC" w14:paraId="42E3B986" w14:textId="77777777" w:rsidTr="008C598E">
        <w:trPr>
          <w:trHeight w:val="1232"/>
        </w:trPr>
        <w:tc>
          <w:tcPr>
            <w:tcW w:w="9838" w:type="dxa"/>
          </w:tcPr>
          <w:p w14:paraId="4D3C26F3" w14:textId="77777777" w:rsidR="00DB2B84" w:rsidRPr="0000090E" w:rsidRDefault="00DB2B84" w:rsidP="00F450C1">
            <w:pPr>
              <w:rPr>
                <w:rFonts w:cs="Times"/>
                <w:b/>
                <w:bCs/>
                <w:sz w:val="20"/>
                <w:szCs w:val="20"/>
                <w:highlight w:val="green"/>
                <w:lang w:eastAsia="x-none"/>
              </w:rPr>
            </w:pPr>
            <w:r w:rsidRPr="0000090E">
              <w:rPr>
                <w:rFonts w:cs="Times"/>
                <w:b/>
                <w:bCs/>
                <w:sz w:val="20"/>
                <w:szCs w:val="20"/>
                <w:highlight w:val="green"/>
                <w:lang w:eastAsia="x-none"/>
              </w:rPr>
              <w:t>Agreement</w:t>
            </w:r>
          </w:p>
          <w:p w14:paraId="17AF1438" w14:textId="77777777" w:rsidR="00DB2B84" w:rsidRPr="0000090E" w:rsidRDefault="00DB2B84" w:rsidP="00F450C1">
            <w:pPr>
              <w:pStyle w:val="ListParagraph"/>
              <w:spacing w:after="160" w:line="256" w:lineRule="auto"/>
              <w:ind w:left="0"/>
              <w:jc w:val="both"/>
              <w:rPr>
                <w:rFonts w:eastAsia="Malgun Gothic"/>
                <w:sz w:val="20"/>
                <w:szCs w:val="20"/>
              </w:rPr>
            </w:pPr>
            <w:r w:rsidRPr="0000090E">
              <w:rPr>
                <w:sz w:val="20"/>
                <w:szCs w:val="20"/>
                <w:lang w:eastAsia="ko-KR"/>
              </w:rPr>
              <w:t>For</w:t>
            </w:r>
            <w:r w:rsidRPr="0000090E">
              <w:rPr>
                <w:sz w:val="20"/>
                <w:szCs w:val="20"/>
              </w:rPr>
              <w:t xml:space="preserve"> a cell supporting on-demand SSB </w:t>
            </w:r>
            <w:proofErr w:type="spellStart"/>
            <w:r w:rsidRPr="0000090E">
              <w:rPr>
                <w:sz w:val="20"/>
                <w:szCs w:val="20"/>
              </w:rPr>
              <w:t>SCell</w:t>
            </w:r>
            <w:proofErr w:type="spellEnd"/>
            <w:r w:rsidRPr="0000090E">
              <w:rPr>
                <w:sz w:val="20"/>
                <w:szCs w:val="20"/>
              </w:rPr>
              <w:t xml:space="preserve"> operation</w:t>
            </w:r>
            <w:r w:rsidRPr="0000090E">
              <w:rPr>
                <w:sz w:val="20"/>
                <w:szCs w:val="20"/>
                <w:lang w:eastAsia="ko-KR"/>
              </w:rPr>
              <w:t>, at least the following is supported</w:t>
            </w:r>
          </w:p>
          <w:p w14:paraId="32A756F3" w14:textId="77777777" w:rsidR="00DB2B84" w:rsidRPr="0000090E" w:rsidRDefault="00DB2B84" w:rsidP="00DB2B84">
            <w:pPr>
              <w:pStyle w:val="ListParagraph"/>
              <w:numPr>
                <w:ilvl w:val="0"/>
                <w:numId w:val="19"/>
              </w:numPr>
              <w:spacing w:after="160" w:line="256" w:lineRule="auto"/>
              <w:ind w:left="720"/>
              <w:jc w:val="both"/>
              <w:rPr>
                <w:rFonts w:eastAsia="Malgun Gothic"/>
                <w:sz w:val="20"/>
                <w:szCs w:val="20"/>
              </w:rPr>
            </w:pPr>
            <w:r w:rsidRPr="0000090E">
              <w:rPr>
                <w:rFonts w:eastAsia="Malgun Gothic"/>
                <w:sz w:val="20"/>
                <w:szCs w:val="20"/>
                <w:lang w:eastAsia="ko-KR"/>
              </w:rPr>
              <w:t>On-demand SSB on the cell is not located on synchronization raster.</w:t>
            </w:r>
          </w:p>
          <w:p w14:paraId="58BF815E" w14:textId="77777777" w:rsidR="00DB2B84" w:rsidRDefault="00DB2B84" w:rsidP="00DB2B84">
            <w:pPr>
              <w:pStyle w:val="ListParagraph"/>
              <w:numPr>
                <w:ilvl w:val="0"/>
                <w:numId w:val="19"/>
              </w:numPr>
              <w:spacing w:after="160" w:line="256" w:lineRule="auto"/>
              <w:ind w:left="720"/>
              <w:jc w:val="both"/>
              <w:rPr>
                <w:rFonts w:eastAsia="Malgun Gothic"/>
                <w:sz w:val="20"/>
                <w:szCs w:val="20"/>
              </w:rPr>
            </w:pPr>
            <w:r w:rsidRPr="0000090E">
              <w:rPr>
                <w:rFonts w:eastAsia="Malgun Gothic"/>
                <w:sz w:val="20"/>
                <w:szCs w:val="20"/>
                <w:lang w:eastAsia="ko-KR"/>
              </w:rPr>
              <w:t xml:space="preserve">On-demand SSB on the cell is non-cell-defining SSB </w:t>
            </w:r>
          </w:p>
          <w:p w14:paraId="45D2CBDD" w14:textId="77777777" w:rsidR="00DB2B84" w:rsidRPr="00DF16F1" w:rsidRDefault="00DB2B84" w:rsidP="00DB2B84">
            <w:pPr>
              <w:pStyle w:val="ListParagraph"/>
              <w:numPr>
                <w:ilvl w:val="0"/>
                <w:numId w:val="19"/>
              </w:numPr>
              <w:spacing w:after="160" w:line="256" w:lineRule="auto"/>
              <w:ind w:left="720"/>
              <w:jc w:val="both"/>
              <w:rPr>
                <w:rFonts w:eastAsia="Malgun Gothic"/>
                <w:sz w:val="20"/>
                <w:szCs w:val="20"/>
              </w:rPr>
            </w:pPr>
            <w:r w:rsidRPr="00DF16F1">
              <w:rPr>
                <w:rFonts w:eastAsia="Malgun Gothic"/>
                <w:sz w:val="20"/>
                <w:szCs w:val="20"/>
                <w:lang w:eastAsia="ko-KR"/>
              </w:rPr>
              <w:t>FFS: Additional support of OD-SSB for CD-SSB located on sync-raster</w:t>
            </w:r>
          </w:p>
        </w:tc>
      </w:tr>
    </w:tbl>
    <w:p w14:paraId="0BE656E7" w14:textId="24EF486C" w:rsidR="006F6B76" w:rsidRDefault="006F6B76" w:rsidP="006F6B76">
      <w:pPr>
        <w:spacing w:before="120" w:line="276" w:lineRule="auto"/>
        <w:rPr>
          <w:rFonts w:cstheme="minorHAnsi"/>
          <w:sz w:val="20"/>
          <w:szCs w:val="20"/>
        </w:rPr>
      </w:pPr>
      <w:r w:rsidRPr="00132E6D">
        <w:rPr>
          <w:rFonts w:cstheme="minorHAnsi"/>
          <w:sz w:val="20"/>
          <w:szCs w:val="20"/>
        </w:rPr>
        <w:t xml:space="preserve">For Case </w:t>
      </w:r>
      <w:r>
        <w:rPr>
          <w:rFonts w:cstheme="minorHAnsi"/>
          <w:sz w:val="20"/>
          <w:szCs w:val="20"/>
        </w:rPr>
        <w:t>#</w:t>
      </w:r>
      <w:r w:rsidRPr="00132E6D">
        <w:rPr>
          <w:rFonts w:cstheme="minorHAnsi"/>
          <w:sz w:val="20"/>
          <w:szCs w:val="20"/>
        </w:rPr>
        <w:t>2</w:t>
      </w:r>
      <w:r>
        <w:rPr>
          <w:rFonts w:cstheme="minorHAnsi"/>
          <w:sz w:val="20"/>
          <w:szCs w:val="20"/>
        </w:rPr>
        <w:t>, when putting together different types of SSB</w:t>
      </w:r>
      <w:r w:rsidR="00427A33">
        <w:rPr>
          <w:rFonts w:cstheme="minorHAnsi"/>
          <w:sz w:val="20"/>
          <w:szCs w:val="20"/>
        </w:rPr>
        <w:t xml:space="preserve"> that are agreed</w:t>
      </w:r>
      <w:r>
        <w:rPr>
          <w:rFonts w:cstheme="minorHAnsi"/>
          <w:sz w:val="20"/>
          <w:szCs w:val="20"/>
        </w:rPr>
        <w:t xml:space="preserve"> for always-on SSB and OD-SSB, we can have the following combinations:</w:t>
      </w:r>
    </w:p>
    <w:p w14:paraId="41FA3986" w14:textId="77777777" w:rsidR="00E1511A" w:rsidRPr="008C598E" w:rsidRDefault="00DD7BD8" w:rsidP="00E1511A">
      <w:pPr>
        <w:pStyle w:val="ListParagraph"/>
        <w:numPr>
          <w:ilvl w:val="0"/>
          <w:numId w:val="55"/>
        </w:numPr>
        <w:spacing w:before="120" w:line="276" w:lineRule="auto"/>
        <w:rPr>
          <w:rFonts w:cstheme="minorHAnsi"/>
          <w:b/>
          <w:bCs/>
          <w:sz w:val="20"/>
          <w:szCs w:val="20"/>
        </w:rPr>
      </w:pPr>
      <w:r w:rsidRPr="008C598E">
        <w:rPr>
          <w:rFonts w:cstheme="minorHAnsi"/>
          <w:b/>
          <w:bCs/>
          <w:sz w:val="20"/>
          <w:szCs w:val="20"/>
        </w:rPr>
        <w:t xml:space="preserve">Combination 1: Always-on SSB is CD-SSB on sync raster and OD-SSB is NCD-SSB </w:t>
      </w:r>
      <w:r w:rsidR="006F48BE" w:rsidRPr="008C598E">
        <w:rPr>
          <w:rFonts w:cstheme="minorHAnsi"/>
          <w:b/>
          <w:bCs/>
          <w:sz w:val="20"/>
          <w:szCs w:val="20"/>
        </w:rPr>
        <w:t>not located on sync raster</w:t>
      </w:r>
    </w:p>
    <w:p w14:paraId="76E83F82" w14:textId="68FBA4B5" w:rsidR="006F48BE" w:rsidRDefault="00EB1CD3" w:rsidP="00E84B38">
      <w:pPr>
        <w:pStyle w:val="ListParagraph"/>
        <w:numPr>
          <w:ilvl w:val="1"/>
          <w:numId w:val="55"/>
        </w:numPr>
        <w:spacing w:before="120" w:line="276" w:lineRule="auto"/>
        <w:rPr>
          <w:rFonts w:cstheme="minorHAnsi"/>
          <w:sz w:val="20"/>
          <w:szCs w:val="20"/>
        </w:rPr>
      </w:pPr>
      <w:r>
        <w:rPr>
          <w:rFonts w:cstheme="minorHAnsi"/>
          <w:sz w:val="20"/>
          <w:szCs w:val="20"/>
        </w:rPr>
        <w:t>T</w:t>
      </w:r>
      <w:r w:rsidR="00E1511A">
        <w:rPr>
          <w:rFonts w:cstheme="minorHAnsi"/>
          <w:sz w:val="20"/>
          <w:szCs w:val="20"/>
        </w:rPr>
        <w:t>he UE would need to track the SSB in two separate frequencies</w:t>
      </w:r>
      <w:r>
        <w:rPr>
          <w:rFonts w:cstheme="minorHAnsi"/>
          <w:sz w:val="20"/>
          <w:szCs w:val="20"/>
        </w:rPr>
        <w:t xml:space="preserve"> </w:t>
      </w:r>
      <w:r w:rsidR="00503F9E">
        <w:rPr>
          <w:rFonts w:cstheme="minorHAnsi"/>
          <w:sz w:val="20"/>
          <w:szCs w:val="20"/>
        </w:rPr>
        <w:t>for time/frequency tracking</w:t>
      </w:r>
      <w:r w:rsidR="005F5770">
        <w:rPr>
          <w:rFonts w:cstheme="minorHAnsi"/>
          <w:sz w:val="20"/>
          <w:szCs w:val="20"/>
        </w:rPr>
        <w:t xml:space="preserve"> or other L1 procedures </w:t>
      </w:r>
      <w:r w:rsidR="00334A32">
        <w:rPr>
          <w:rFonts w:cstheme="minorHAnsi"/>
          <w:sz w:val="20"/>
          <w:szCs w:val="20"/>
        </w:rPr>
        <w:t xml:space="preserve">(if agreed) </w:t>
      </w:r>
      <w:r w:rsidR="005F5770">
        <w:rPr>
          <w:rFonts w:cstheme="minorHAnsi"/>
          <w:sz w:val="20"/>
          <w:szCs w:val="20"/>
        </w:rPr>
        <w:t xml:space="preserve">such as </w:t>
      </w:r>
      <w:r w:rsidR="00A158C8">
        <w:rPr>
          <w:rFonts w:cstheme="minorHAnsi"/>
          <w:sz w:val="20"/>
          <w:szCs w:val="20"/>
        </w:rPr>
        <w:t>RLM, beam management, pathloss</w:t>
      </w:r>
      <w:r w:rsidR="008C33E7">
        <w:rPr>
          <w:rFonts w:cstheme="minorHAnsi"/>
          <w:sz w:val="20"/>
          <w:szCs w:val="20"/>
        </w:rPr>
        <w:t>. This</w:t>
      </w:r>
      <w:r w:rsidR="00E1511A">
        <w:rPr>
          <w:rFonts w:cstheme="minorHAnsi"/>
          <w:sz w:val="20"/>
          <w:szCs w:val="20"/>
        </w:rPr>
        <w:t xml:space="preserve"> </w:t>
      </w:r>
      <w:r w:rsidR="00334A32">
        <w:rPr>
          <w:rFonts w:cstheme="minorHAnsi"/>
          <w:sz w:val="20"/>
          <w:szCs w:val="20"/>
        </w:rPr>
        <w:t xml:space="preserve">would </w:t>
      </w:r>
      <w:r w:rsidR="00D1507E">
        <w:rPr>
          <w:rFonts w:cstheme="minorHAnsi"/>
          <w:sz w:val="20"/>
          <w:szCs w:val="20"/>
        </w:rPr>
        <w:t xml:space="preserve">add complexity in tracking SSB in multiple frequences and </w:t>
      </w:r>
      <w:r w:rsidR="00E1511A">
        <w:rPr>
          <w:rFonts w:cstheme="minorHAnsi"/>
          <w:sz w:val="20"/>
          <w:szCs w:val="20"/>
        </w:rPr>
        <w:t>contradict with the legacy specs in which the SSB configured</w:t>
      </w:r>
      <w:r w:rsidR="005A7987">
        <w:rPr>
          <w:rFonts w:cstheme="minorHAnsi"/>
          <w:sz w:val="20"/>
          <w:szCs w:val="20"/>
        </w:rPr>
        <w:t>/used</w:t>
      </w:r>
      <w:r w:rsidR="00E1511A">
        <w:rPr>
          <w:rFonts w:cstheme="minorHAnsi"/>
          <w:sz w:val="20"/>
          <w:szCs w:val="20"/>
        </w:rPr>
        <w:t xml:space="preserve"> for a particular L1 procedure is always on the same frequency</w:t>
      </w:r>
      <w:r w:rsidR="00414D65">
        <w:rPr>
          <w:rFonts w:cstheme="minorHAnsi"/>
          <w:sz w:val="20"/>
          <w:szCs w:val="20"/>
        </w:rPr>
        <w:t xml:space="preserve"> location</w:t>
      </w:r>
      <w:r w:rsidR="00E1511A">
        <w:rPr>
          <w:rFonts w:cstheme="minorHAnsi"/>
          <w:sz w:val="20"/>
          <w:szCs w:val="20"/>
        </w:rPr>
        <w:t xml:space="preserve">. With CA, the UE complexity becomes higher since multiple </w:t>
      </w:r>
      <w:proofErr w:type="spellStart"/>
      <w:r w:rsidR="00E1511A">
        <w:rPr>
          <w:rFonts w:cstheme="minorHAnsi"/>
          <w:sz w:val="20"/>
          <w:szCs w:val="20"/>
        </w:rPr>
        <w:t>Scells</w:t>
      </w:r>
      <w:proofErr w:type="spellEnd"/>
      <w:r w:rsidR="00E1511A">
        <w:rPr>
          <w:rFonts w:cstheme="minorHAnsi"/>
          <w:sz w:val="20"/>
          <w:szCs w:val="20"/>
        </w:rPr>
        <w:t xml:space="preserve"> may deploy this combination. Therefore, this combination is not preferred from UE perspectives and can be deprioritized. If there is a strong justification to support this combination for a L1 procedure, both always-on SSB and OD-SSB should be located within the active DL BWP and have the same configuration for </w:t>
      </w:r>
      <w:proofErr w:type="spellStart"/>
      <w:r w:rsidR="00E1511A" w:rsidRPr="00F450C1">
        <w:rPr>
          <w:rFonts w:cstheme="minorHAnsi"/>
          <w:i/>
          <w:iCs/>
          <w:sz w:val="20"/>
          <w:szCs w:val="20"/>
        </w:rPr>
        <w:t>ssb-PositionsInBurst</w:t>
      </w:r>
      <w:proofErr w:type="spellEnd"/>
      <w:r w:rsidR="00E1511A" w:rsidRPr="00F450C1">
        <w:rPr>
          <w:rFonts w:cstheme="minorHAnsi"/>
          <w:i/>
          <w:iCs/>
          <w:sz w:val="20"/>
          <w:szCs w:val="20"/>
        </w:rPr>
        <w:t xml:space="preserve"> and ss-PBCH-</w:t>
      </w:r>
      <w:proofErr w:type="spellStart"/>
      <w:r w:rsidR="00E1511A" w:rsidRPr="00F450C1">
        <w:rPr>
          <w:rFonts w:cstheme="minorHAnsi"/>
          <w:i/>
          <w:iCs/>
          <w:sz w:val="20"/>
          <w:szCs w:val="20"/>
        </w:rPr>
        <w:t>BlockPower</w:t>
      </w:r>
      <w:proofErr w:type="spellEnd"/>
      <w:r w:rsidR="00E1511A">
        <w:rPr>
          <w:rFonts w:cstheme="minorHAnsi"/>
          <w:sz w:val="20"/>
          <w:szCs w:val="20"/>
        </w:rPr>
        <w:t>.</w:t>
      </w:r>
    </w:p>
    <w:p w14:paraId="0E9BD839" w14:textId="77777777" w:rsidR="00E84B38" w:rsidRDefault="00E84B38" w:rsidP="00E84B38">
      <w:pPr>
        <w:pStyle w:val="ListParagraph"/>
        <w:spacing w:before="120" w:line="276" w:lineRule="auto"/>
        <w:ind w:left="1440"/>
        <w:rPr>
          <w:rFonts w:cstheme="minorHAnsi"/>
          <w:sz w:val="20"/>
          <w:szCs w:val="20"/>
        </w:rPr>
      </w:pPr>
    </w:p>
    <w:p w14:paraId="47273A18" w14:textId="754B2C0F" w:rsidR="00E84B38" w:rsidRPr="008C598E" w:rsidRDefault="00E84B38" w:rsidP="008C598E">
      <w:pPr>
        <w:spacing w:before="120" w:line="276" w:lineRule="auto"/>
        <w:jc w:val="center"/>
        <w:rPr>
          <w:rFonts w:cstheme="minorHAnsi"/>
          <w:sz w:val="20"/>
          <w:szCs w:val="20"/>
        </w:rPr>
      </w:pPr>
      <w:r>
        <w:rPr>
          <w:noProof/>
        </w:rPr>
        <w:drawing>
          <wp:inline distT="0" distB="0" distL="0" distR="0" wp14:anchorId="5FE631E9" wp14:editId="24D25871">
            <wp:extent cx="5520646" cy="1918654"/>
            <wp:effectExtent l="0" t="0" r="4445" b="5715"/>
            <wp:docPr id="61006567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065676" name="Picture 1" descr="A screenshot of a computer&#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02356" cy="1947052"/>
                    </a:xfrm>
                    <a:prstGeom prst="rect">
                      <a:avLst/>
                    </a:prstGeom>
                    <a:noFill/>
                  </pic:spPr>
                </pic:pic>
              </a:graphicData>
            </a:graphic>
          </wp:inline>
        </w:drawing>
      </w:r>
    </w:p>
    <w:p w14:paraId="699B35C3" w14:textId="77777777" w:rsidR="00E84B38" w:rsidRDefault="00362B8E" w:rsidP="00E84B38">
      <w:pPr>
        <w:pStyle w:val="ListParagraph"/>
        <w:numPr>
          <w:ilvl w:val="0"/>
          <w:numId w:val="55"/>
        </w:numPr>
        <w:spacing w:before="120" w:line="276" w:lineRule="auto"/>
        <w:rPr>
          <w:rFonts w:cstheme="minorHAnsi"/>
          <w:b/>
          <w:bCs/>
          <w:sz w:val="20"/>
          <w:szCs w:val="20"/>
        </w:rPr>
      </w:pPr>
      <w:r w:rsidRPr="00F450C1">
        <w:rPr>
          <w:rFonts w:cstheme="minorHAnsi"/>
          <w:b/>
          <w:bCs/>
          <w:sz w:val="20"/>
          <w:szCs w:val="20"/>
        </w:rPr>
        <w:t xml:space="preserve">Combination </w:t>
      </w:r>
      <w:r>
        <w:rPr>
          <w:rFonts w:cstheme="minorHAnsi"/>
          <w:b/>
          <w:bCs/>
          <w:sz w:val="20"/>
          <w:szCs w:val="20"/>
        </w:rPr>
        <w:t>2</w:t>
      </w:r>
      <w:r w:rsidRPr="00F450C1">
        <w:rPr>
          <w:rFonts w:cstheme="minorHAnsi"/>
          <w:b/>
          <w:bCs/>
          <w:sz w:val="20"/>
          <w:szCs w:val="20"/>
        </w:rPr>
        <w:t xml:space="preserve">: Always-on SSB is </w:t>
      </w:r>
      <w:r>
        <w:rPr>
          <w:rFonts w:cstheme="minorHAnsi"/>
          <w:b/>
          <w:bCs/>
          <w:sz w:val="20"/>
          <w:szCs w:val="20"/>
        </w:rPr>
        <w:t>N</w:t>
      </w:r>
      <w:r w:rsidRPr="00F450C1">
        <w:rPr>
          <w:rFonts w:cstheme="minorHAnsi"/>
          <w:b/>
          <w:bCs/>
          <w:sz w:val="20"/>
          <w:szCs w:val="20"/>
        </w:rPr>
        <w:t xml:space="preserve">CD-SSB </w:t>
      </w:r>
      <w:r>
        <w:rPr>
          <w:rFonts w:cstheme="minorHAnsi"/>
          <w:b/>
          <w:bCs/>
          <w:sz w:val="20"/>
          <w:szCs w:val="20"/>
        </w:rPr>
        <w:t>not</w:t>
      </w:r>
      <w:r w:rsidR="005938A7">
        <w:rPr>
          <w:rFonts w:cstheme="minorHAnsi"/>
          <w:b/>
          <w:bCs/>
          <w:sz w:val="20"/>
          <w:szCs w:val="20"/>
        </w:rPr>
        <w:t xml:space="preserve"> located on</w:t>
      </w:r>
      <w:r w:rsidRPr="00F450C1">
        <w:rPr>
          <w:rFonts w:cstheme="minorHAnsi"/>
          <w:b/>
          <w:bCs/>
          <w:sz w:val="20"/>
          <w:szCs w:val="20"/>
        </w:rPr>
        <w:t xml:space="preserve"> sync raster and OD-SSB is NCD-SSB not located on sync raster</w:t>
      </w:r>
    </w:p>
    <w:p w14:paraId="7C9E85EC" w14:textId="5D87C389" w:rsidR="00E84B38" w:rsidRPr="008C598E" w:rsidRDefault="009A3F64" w:rsidP="008C598E">
      <w:pPr>
        <w:pStyle w:val="ListParagraph"/>
        <w:numPr>
          <w:ilvl w:val="1"/>
          <w:numId w:val="55"/>
        </w:numPr>
        <w:spacing w:before="120" w:line="276" w:lineRule="auto"/>
        <w:rPr>
          <w:rFonts w:cstheme="minorHAnsi"/>
          <w:b/>
          <w:bCs/>
          <w:sz w:val="20"/>
          <w:szCs w:val="20"/>
        </w:rPr>
      </w:pPr>
      <w:r w:rsidRPr="008C598E">
        <w:rPr>
          <w:rFonts w:cstheme="minorHAnsi"/>
          <w:sz w:val="20"/>
          <w:szCs w:val="20"/>
        </w:rPr>
        <w:t>I</w:t>
      </w:r>
      <w:r w:rsidR="005938A7" w:rsidRPr="008C598E">
        <w:rPr>
          <w:rFonts w:cstheme="minorHAnsi"/>
          <w:sz w:val="20"/>
          <w:szCs w:val="20"/>
        </w:rPr>
        <w:t>t is reasonable to have both always-on SSB and OD-SSB transmitted on the same frequency</w:t>
      </w:r>
      <w:r w:rsidR="00525635" w:rsidRPr="008C598E">
        <w:rPr>
          <w:rFonts w:cstheme="minorHAnsi"/>
          <w:sz w:val="20"/>
          <w:szCs w:val="20"/>
        </w:rPr>
        <w:t xml:space="preserve"> channel for this combination</w:t>
      </w:r>
      <w:r w:rsidR="005938A7" w:rsidRPr="008C598E">
        <w:rPr>
          <w:rFonts w:cstheme="minorHAnsi"/>
          <w:sz w:val="20"/>
          <w:szCs w:val="20"/>
        </w:rPr>
        <w:t xml:space="preserve">. </w:t>
      </w:r>
      <w:r w:rsidR="002A5541">
        <w:rPr>
          <w:rFonts w:cstheme="minorHAnsi"/>
          <w:sz w:val="20"/>
          <w:szCs w:val="20"/>
        </w:rPr>
        <w:t>W</w:t>
      </w:r>
      <w:r w:rsidR="00E84B38" w:rsidRPr="008C598E">
        <w:rPr>
          <w:rFonts w:cstheme="minorHAnsi"/>
          <w:sz w:val="20"/>
          <w:szCs w:val="20"/>
        </w:rPr>
        <w:t>hen OD-SSB is transmitted, the UE should assume that combination of always-on SSB transmission and OD-SSB transmission follows a periodic SSB transmission of a periodicity.</w:t>
      </w:r>
      <w:r w:rsidR="008D505C">
        <w:rPr>
          <w:rFonts w:cstheme="minorHAnsi"/>
          <w:sz w:val="20"/>
          <w:szCs w:val="20"/>
        </w:rPr>
        <w:t xml:space="preserve"> For </w:t>
      </w:r>
      <w:r w:rsidR="000751F5">
        <w:rPr>
          <w:rFonts w:cstheme="minorHAnsi"/>
          <w:sz w:val="20"/>
          <w:szCs w:val="20"/>
        </w:rPr>
        <w:t xml:space="preserve">an </w:t>
      </w:r>
      <w:r w:rsidR="008D505C">
        <w:rPr>
          <w:rFonts w:cstheme="minorHAnsi"/>
          <w:sz w:val="20"/>
          <w:szCs w:val="20"/>
        </w:rPr>
        <w:lastRenderedPageBreak/>
        <w:t xml:space="preserve">example </w:t>
      </w:r>
      <w:r w:rsidR="008D505C" w:rsidRPr="00F450C1">
        <w:rPr>
          <w:rFonts w:cstheme="minorHAnsi"/>
          <w:sz w:val="20"/>
          <w:szCs w:val="20"/>
        </w:rPr>
        <w:t xml:space="preserve">illustrated in </w:t>
      </w:r>
      <w:r w:rsidR="008D505C" w:rsidRPr="00F450C1">
        <w:rPr>
          <w:rFonts w:cstheme="minorHAnsi"/>
          <w:sz w:val="20"/>
          <w:szCs w:val="20"/>
        </w:rPr>
        <w:fldChar w:fldCharType="begin"/>
      </w:r>
      <w:r w:rsidR="008D505C" w:rsidRPr="00F450C1">
        <w:rPr>
          <w:rFonts w:cstheme="minorHAnsi"/>
          <w:sz w:val="20"/>
          <w:szCs w:val="20"/>
        </w:rPr>
        <w:instrText xml:space="preserve"> REF _Ref180665624 \h  \* MERGEFORMAT </w:instrText>
      </w:r>
      <w:r w:rsidR="008D505C" w:rsidRPr="00F450C1">
        <w:rPr>
          <w:rFonts w:cstheme="minorHAnsi"/>
          <w:sz w:val="20"/>
          <w:szCs w:val="20"/>
        </w:rPr>
      </w:r>
      <w:r w:rsidR="008D505C" w:rsidRPr="00F450C1">
        <w:rPr>
          <w:rFonts w:cstheme="minorHAnsi"/>
          <w:sz w:val="20"/>
          <w:szCs w:val="20"/>
        </w:rPr>
        <w:fldChar w:fldCharType="separate"/>
      </w:r>
      <w:r w:rsidR="00492EDE" w:rsidRPr="00CC336C">
        <w:rPr>
          <w:sz w:val="20"/>
          <w:szCs w:val="20"/>
        </w:rPr>
        <w:t xml:space="preserve">Figure </w:t>
      </w:r>
      <w:r w:rsidR="00492EDE" w:rsidRPr="00CC336C">
        <w:rPr>
          <w:noProof/>
          <w:sz w:val="20"/>
          <w:szCs w:val="20"/>
        </w:rPr>
        <w:t>4</w:t>
      </w:r>
      <w:r w:rsidR="008D505C" w:rsidRPr="00F450C1">
        <w:rPr>
          <w:rFonts w:cstheme="minorHAnsi"/>
          <w:sz w:val="20"/>
          <w:szCs w:val="20"/>
        </w:rPr>
        <w:fldChar w:fldCharType="end"/>
      </w:r>
      <w:r w:rsidR="008D505C">
        <w:rPr>
          <w:rFonts w:cstheme="minorHAnsi"/>
          <w:sz w:val="20"/>
          <w:szCs w:val="20"/>
        </w:rPr>
        <w:t>,</w:t>
      </w:r>
      <w:r w:rsidR="00E84B38" w:rsidRPr="008C598E">
        <w:rPr>
          <w:rFonts w:cstheme="minorHAnsi"/>
          <w:sz w:val="20"/>
          <w:szCs w:val="20"/>
        </w:rPr>
        <w:t xml:space="preserve"> </w:t>
      </w:r>
      <w:r w:rsidR="008D505C">
        <w:rPr>
          <w:rFonts w:cstheme="minorHAnsi"/>
          <w:sz w:val="20"/>
          <w:szCs w:val="20"/>
        </w:rPr>
        <w:t xml:space="preserve">the always-on SSB and OD-SSB </w:t>
      </w:r>
      <w:r w:rsidR="007E64FE">
        <w:rPr>
          <w:rFonts w:cstheme="minorHAnsi"/>
          <w:sz w:val="20"/>
          <w:szCs w:val="20"/>
        </w:rPr>
        <w:t>transmission corresponds to the transmission of SSB with a periodicity of 20ms</w:t>
      </w:r>
      <w:r w:rsidR="008D505C">
        <w:rPr>
          <w:rFonts w:cstheme="minorHAnsi"/>
          <w:sz w:val="20"/>
          <w:szCs w:val="20"/>
        </w:rPr>
        <w:t xml:space="preserve">. </w:t>
      </w:r>
      <w:r w:rsidR="00E84B38" w:rsidRPr="008C598E">
        <w:rPr>
          <w:rFonts w:cstheme="minorHAnsi"/>
          <w:sz w:val="20"/>
          <w:szCs w:val="20"/>
        </w:rPr>
        <w:t xml:space="preserve">In addition, SSB configuration for OD-SSB such as </w:t>
      </w:r>
      <w:proofErr w:type="spellStart"/>
      <w:r w:rsidR="00E84B38" w:rsidRPr="008C598E">
        <w:rPr>
          <w:rFonts w:cstheme="minorHAnsi"/>
          <w:i/>
          <w:iCs/>
          <w:sz w:val="20"/>
          <w:szCs w:val="20"/>
        </w:rPr>
        <w:t>ssb-PositionsInBurst</w:t>
      </w:r>
      <w:proofErr w:type="spellEnd"/>
      <w:r w:rsidR="00E84B38" w:rsidRPr="008C598E">
        <w:rPr>
          <w:rFonts w:cstheme="minorHAnsi"/>
          <w:sz w:val="20"/>
          <w:szCs w:val="20"/>
        </w:rPr>
        <w:t xml:space="preserve"> and </w:t>
      </w:r>
      <w:r w:rsidR="00E84B38" w:rsidRPr="008C598E">
        <w:rPr>
          <w:rFonts w:cstheme="minorHAnsi"/>
          <w:i/>
          <w:iCs/>
          <w:sz w:val="20"/>
          <w:szCs w:val="20"/>
        </w:rPr>
        <w:t>ss-PBCH-</w:t>
      </w:r>
      <w:proofErr w:type="spellStart"/>
      <w:r w:rsidR="00E84B38" w:rsidRPr="008C598E">
        <w:rPr>
          <w:rFonts w:cstheme="minorHAnsi"/>
          <w:i/>
          <w:iCs/>
          <w:sz w:val="20"/>
          <w:szCs w:val="20"/>
        </w:rPr>
        <w:t>BlockPower</w:t>
      </w:r>
      <w:proofErr w:type="spellEnd"/>
      <w:r w:rsidR="00E84B38" w:rsidRPr="008C598E">
        <w:rPr>
          <w:rFonts w:cstheme="minorHAnsi"/>
          <w:sz w:val="20"/>
          <w:szCs w:val="20"/>
        </w:rPr>
        <w:t xml:space="preserve"> should be identical to the configuration for always-on SSB.</w:t>
      </w:r>
    </w:p>
    <w:p w14:paraId="300BDC25" w14:textId="51296C50" w:rsidR="005938A7" w:rsidRPr="005938A7" w:rsidRDefault="005938A7" w:rsidP="008C598E">
      <w:pPr>
        <w:pStyle w:val="ListParagraph"/>
        <w:numPr>
          <w:ilvl w:val="1"/>
          <w:numId w:val="55"/>
        </w:numPr>
        <w:spacing w:before="120" w:line="276" w:lineRule="auto"/>
        <w:rPr>
          <w:rFonts w:cstheme="minorHAnsi"/>
          <w:sz w:val="20"/>
          <w:szCs w:val="20"/>
        </w:rPr>
      </w:pPr>
      <w:r w:rsidRPr="005938A7">
        <w:rPr>
          <w:rFonts w:cstheme="minorHAnsi"/>
          <w:sz w:val="20"/>
          <w:szCs w:val="20"/>
        </w:rPr>
        <w:t>If the UE knows whether the cell support Case #2, no additional RRC parameter to indicate absolution frequency (in terms of ARFCN) of OD-SSB</w:t>
      </w:r>
      <w:r w:rsidR="00525635">
        <w:rPr>
          <w:rFonts w:cstheme="minorHAnsi"/>
          <w:sz w:val="20"/>
          <w:szCs w:val="20"/>
        </w:rPr>
        <w:t xml:space="preserve"> is necessary</w:t>
      </w:r>
      <w:r w:rsidRPr="005938A7">
        <w:rPr>
          <w:rFonts w:cstheme="minorHAnsi"/>
          <w:sz w:val="20"/>
          <w:szCs w:val="20"/>
        </w:rPr>
        <w:t xml:space="preserve">. In particular, the frequency parameter </w:t>
      </w:r>
      <w:proofErr w:type="spellStart"/>
      <w:r w:rsidRPr="005938A7">
        <w:rPr>
          <w:rFonts w:cstheme="minorHAnsi"/>
          <w:i/>
          <w:iCs/>
          <w:sz w:val="20"/>
          <w:szCs w:val="20"/>
        </w:rPr>
        <w:t>absoluteFrequencySSB</w:t>
      </w:r>
      <w:proofErr w:type="spellEnd"/>
      <w:r w:rsidRPr="005938A7">
        <w:rPr>
          <w:rFonts w:cstheme="minorHAnsi"/>
          <w:sz w:val="20"/>
          <w:szCs w:val="20"/>
        </w:rPr>
        <w:t xml:space="preserve"> provided in </w:t>
      </w:r>
      <w:proofErr w:type="spellStart"/>
      <w:r w:rsidRPr="005938A7">
        <w:rPr>
          <w:rFonts w:cstheme="minorHAnsi"/>
          <w:i/>
          <w:iCs/>
          <w:sz w:val="20"/>
          <w:szCs w:val="20"/>
        </w:rPr>
        <w:t>DownlinkConfigCommon</w:t>
      </w:r>
      <w:proofErr w:type="spellEnd"/>
      <w:r w:rsidRPr="005938A7">
        <w:rPr>
          <w:rFonts w:cstheme="minorHAnsi"/>
          <w:i/>
          <w:iCs/>
          <w:sz w:val="20"/>
          <w:szCs w:val="20"/>
        </w:rPr>
        <w:t xml:space="preserve"> </w:t>
      </w:r>
      <w:r w:rsidRPr="005938A7">
        <w:rPr>
          <w:rFonts w:cstheme="minorHAnsi"/>
          <w:sz w:val="20"/>
          <w:szCs w:val="20"/>
        </w:rPr>
        <w:t xml:space="preserve">can be used for both always-on SSB and OD-SSB. </w:t>
      </w:r>
    </w:p>
    <w:p w14:paraId="25EAED56" w14:textId="25EB22A0" w:rsidR="00712EB3" w:rsidRDefault="00E53470" w:rsidP="00F90F17">
      <w:pPr>
        <w:spacing w:before="120" w:line="276" w:lineRule="auto"/>
        <w:jc w:val="center"/>
        <w:rPr>
          <w:rFonts w:cstheme="minorHAnsi"/>
          <w:sz w:val="20"/>
          <w:szCs w:val="20"/>
        </w:rPr>
      </w:pPr>
      <w:r>
        <w:rPr>
          <w:rFonts w:cstheme="minorHAnsi"/>
          <w:noProof/>
          <w:sz w:val="20"/>
          <w:szCs w:val="20"/>
        </w:rPr>
        <w:drawing>
          <wp:inline distT="0" distB="0" distL="0" distR="0" wp14:anchorId="1F52F633" wp14:editId="73A2B663">
            <wp:extent cx="5021272" cy="2585546"/>
            <wp:effectExtent l="0" t="0" r="8255" b="5715"/>
            <wp:docPr id="12040880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4818" cy="2597670"/>
                    </a:xfrm>
                    <a:prstGeom prst="rect">
                      <a:avLst/>
                    </a:prstGeom>
                    <a:noFill/>
                  </pic:spPr>
                </pic:pic>
              </a:graphicData>
            </a:graphic>
          </wp:inline>
        </w:drawing>
      </w:r>
    </w:p>
    <w:p w14:paraId="2D3EC64A" w14:textId="3C653CF4" w:rsidR="00DA092C" w:rsidRDefault="00DA092C" w:rsidP="008C598E">
      <w:pPr>
        <w:pStyle w:val="Caption"/>
        <w:jc w:val="center"/>
        <w:rPr>
          <w:rFonts w:cstheme="minorHAnsi"/>
          <w:sz w:val="20"/>
          <w:szCs w:val="20"/>
        </w:rPr>
      </w:pPr>
      <w:bookmarkStart w:id="5" w:name="_Ref180665624"/>
      <w:r>
        <w:t xml:space="preserve">Figure </w:t>
      </w:r>
      <w:r>
        <w:fldChar w:fldCharType="begin"/>
      </w:r>
      <w:r>
        <w:instrText xml:space="preserve"> SEQ Figure \* ARABIC </w:instrText>
      </w:r>
      <w:r>
        <w:fldChar w:fldCharType="separate"/>
      </w:r>
      <w:r w:rsidR="00492EDE">
        <w:rPr>
          <w:noProof/>
        </w:rPr>
        <w:t>4</w:t>
      </w:r>
      <w:r>
        <w:fldChar w:fldCharType="end"/>
      </w:r>
      <w:bookmarkEnd w:id="5"/>
      <w:r>
        <w:t>: Always-on SSB and OD-SSB on the same frequency</w:t>
      </w:r>
      <w:r w:rsidR="001F2FAA">
        <w:t xml:space="preserve"> when both SSBs are NCD-SSB</w:t>
      </w:r>
    </w:p>
    <w:p w14:paraId="3D3B6BEC" w14:textId="11644468" w:rsidR="000034A4" w:rsidRDefault="009E234B" w:rsidP="0077132B">
      <w:pPr>
        <w:spacing w:before="120" w:line="276" w:lineRule="auto"/>
        <w:rPr>
          <w:rFonts w:cstheme="minorHAnsi"/>
          <w:sz w:val="20"/>
          <w:szCs w:val="20"/>
        </w:rPr>
      </w:pPr>
      <w:r>
        <w:rPr>
          <w:rFonts w:cstheme="minorHAnsi"/>
          <w:sz w:val="20"/>
          <w:szCs w:val="20"/>
        </w:rPr>
        <w:t>Based on the above analysis, we make the following proposals:</w:t>
      </w:r>
    </w:p>
    <w:p w14:paraId="73D7969E" w14:textId="6B73D870" w:rsidR="003D0327" w:rsidRDefault="009E234B" w:rsidP="008F002A">
      <w:pPr>
        <w:spacing w:before="120" w:line="276" w:lineRule="auto"/>
        <w:rPr>
          <w:rFonts w:cstheme="minorHAnsi"/>
          <w:b/>
          <w:bCs/>
          <w:i/>
          <w:iCs/>
          <w:sz w:val="20"/>
          <w:szCs w:val="20"/>
        </w:rPr>
      </w:pPr>
      <w:r w:rsidRPr="008C598E">
        <w:rPr>
          <w:rFonts w:cstheme="minorHAnsi"/>
          <w:b/>
          <w:bCs/>
          <w:i/>
          <w:iCs/>
          <w:sz w:val="20"/>
          <w:szCs w:val="20"/>
        </w:rPr>
        <w:t xml:space="preserve">Proposal </w:t>
      </w:r>
      <w:r w:rsidR="003C4D43">
        <w:rPr>
          <w:rFonts w:cstheme="minorHAnsi"/>
          <w:b/>
          <w:bCs/>
          <w:i/>
          <w:iCs/>
          <w:sz w:val="20"/>
          <w:szCs w:val="20"/>
        </w:rPr>
        <w:t>6</w:t>
      </w:r>
      <w:r w:rsidRPr="008C598E">
        <w:rPr>
          <w:rFonts w:cstheme="minorHAnsi"/>
          <w:b/>
          <w:bCs/>
          <w:i/>
          <w:iCs/>
          <w:sz w:val="20"/>
          <w:szCs w:val="20"/>
        </w:rPr>
        <w:t xml:space="preserve">: </w:t>
      </w:r>
      <w:r w:rsidR="00C1142F">
        <w:rPr>
          <w:rFonts w:cstheme="minorHAnsi"/>
          <w:b/>
          <w:bCs/>
          <w:i/>
          <w:iCs/>
          <w:sz w:val="20"/>
          <w:szCs w:val="20"/>
        </w:rPr>
        <w:t xml:space="preserve">For </w:t>
      </w:r>
      <w:r w:rsidR="00E4477F" w:rsidRPr="008C598E">
        <w:rPr>
          <w:rFonts w:cstheme="minorHAnsi"/>
          <w:b/>
          <w:bCs/>
          <w:i/>
          <w:iCs/>
          <w:sz w:val="20"/>
          <w:szCs w:val="20"/>
        </w:rPr>
        <w:t>Case #2</w:t>
      </w:r>
      <w:r w:rsidR="00137575">
        <w:rPr>
          <w:rFonts w:cstheme="minorHAnsi"/>
          <w:b/>
          <w:bCs/>
          <w:i/>
          <w:iCs/>
          <w:sz w:val="20"/>
          <w:szCs w:val="20"/>
        </w:rPr>
        <w:t xml:space="preserve"> </w:t>
      </w:r>
      <w:r w:rsidR="00E85E2B">
        <w:rPr>
          <w:rFonts w:cstheme="minorHAnsi"/>
          <w:b/>
          <w:bCs/>
          <w:i/>
          <w:iCs/>
          <w:sz w:val="20"/>
          <w:szCs w:val="20"/>
        </w:rPr>
        <w:t>in which</w:t>
      </w:r>
      <w:r w:rsidR="006824D7">
        <w:rPr>
          <w:rFonts w:cstheme="minorHAnsi"/>
          <w:b/>
          <w:bCs/>
          <w:i/>
          <w:iCs/>
          <w:sz w:val="20"/>
          <w:szCs w:val="20"/>
        </w:rPr>
        <w:t xml:space="preserve"> </w:t>
      </w:r>
      <w:r w:rsidR="00E4477F" w:rsidRPr="008C598E">
        <w:rPr>
          <w:rFonts w:cstheme="minorHAnsi"/>
          <w:b/>
          <w:bCs/>
          <w:i/>
          <w:iCs/>
          <w:sz w:val="20"/>
          <w:szCs w:val="20"/>
        </w:rPr>
        <w:t>b</w:t>
      </w:r>
      <w:r w:rsidR="004161DA" w:rsidRPr="008C598E">
        <w:rPr>
          <w:rFonts w:cstheme="minorHAnsi"/>
          <w:b/>
          <w:bCs/>
          <w:i/>
          <w:iCs/>
          <w:sz w:val="20"/>
          <w:szCs w:val="20"/>
        </w:rPr>
        <w:t>oth always-on SSB and OD-SSB are NCD-SSB</w:t>
      </w:r>
      <w:r w:rsidR="00FB1C79">
        <w:rPr>
          <w:rFonts w:cstheme="minorHAnsi"/>
          <w:b/>
          <w:bCs/>
          <w:i/>
          <w:iCs/>
          <w:sz w:val="20"/>
          <w:szCs w:val="20"/>
        </w:rPr>
        <w:t xml:space="preserve"> not located on sync raster</w:t>
      </w:r>
    </w:p>
    <w:p w14:paraId="5A9930D6" w14:textId="68BF0EF5" w:rsidR="005836BC" w:rsidRDefault="00B613BB">
      <w:pPr>
        <w:pStyle w:val="ListParagraph"/>
        <w:numPr>
          <w:ilvl w:val="0"/>
          <w:numId w:val="55"/>
        </w:numPr>
        <w:spacing w:before="120" w:line="276" w:lineRule="auto"/>
        <w:rPr>
          <w:rFonts w:cstheme="minorHAnsi"/>
          <w:b/>
          <w:bCs/>
          <w:i/>
          <w:iCs/>
          <w:sz w:val="20"/>
          <w:szCs w:val="20"/>
        </w:rPr>
      </w:pPr>
      <w:r>
        <w:rPr>
          <w:rFonts w:cstheme="minorHAnsi"/>
          <w:b/>
          <w:bCs/>
          <w:i/>
          <w:iCs/>
          <w:sz w:val="20"/>
          <w:szCs w:val="20"/>
        </w:rPr>
        <w:t>A</w:t>
      </w:r>
      <w:r w:rsidRPr="008C598E">
        <w:rPr>
          <w:rFonts w:cstheme="minorHAnsi"/>
          <w:b/>
          <w:bCs/>
          <w:i/>
          <w:iCs/>
          <w:sz w:val="20"/>
          <w:szCs w:val="20"/>
        </w:rPr>
        <w:t>lways-on SSB and OD-SSB</w:t>
      </w:r>
      <w:r>
        <w:rPr>
          <w:rFonts w:cstheme="minorHAnsi"/>
          <w:b/>
          <w:bCs/>
          <w:i/>
          <w:iCs/>
          <w:sz w:val="20"/>
          <w:szCs w:val="20"/>
        </w:rPr>
        <w:t xml:space="preserve"> are identical </w:t>
      </w:r>
      <w:r w:rsidR="00D93364" w:rsidRPr="00CC336C">
        <w:rPr>
          <w:rFonts w:cstheme="minorHAnsi"/>
          <w:b/>
          <w:bCs/>
          <w:i/>
          <w:iCs/>
          <w:sz w:val="20"/>
          <w:szCs w:val="20"/>
        </w:rPr>
        <w:t xml:space="preserve">and </w:t>
      </w:r>
      <w:r w:rsidR="007D1ECF" w:rsidRPr="00CC336C">
        <w:rPr>
          <w:rFonts w:cstheme="minorHAnsi"/>
          <w:b/>
          <w:bCs/>
          <w:i/>
          <w:iCs/>
          <w:sz w:val="20"/>
          <w:szCs w:val="20"/>
        </w:rPr>
        <w:t>transmitted on the same frequency</w:t>
      </w:r>
      <w:r w:rsidR="00F51B3C" w:rsidRPr="00CC336C">
        <w:rPr>
          <w:rFonts w:cstheme="minorHAnsi"/>
          <w:b/>
          <w:bCs/>
          <w:i/>
          <w:iCs/>
          <w:sz w:val="20"/>
          <w:szCs w:val="20"/>
        </w:rPr>
        <w:t xml:space="preserve"> </w:t>
      </w:r>
      <w:r w:rsidR="00335FAA" w:rsidRPr="00CC336C">
        <w:rPr>
          <w:rFonts w:cstheme="minorHAnsi"/>
          <w:b/>
          <w:bCs/>
          <w:i/>
          <w:iCs/>
          <w:sz w:val="20"/>
          <w:szCs w:val="20"/>
        </w:rPr>
        <w:t>location</w:t>
      </w:r>
      <w:r w:rsidR="007D1ECF" w:rsidRPr="00CC336C">
        <w:rPr>
          <w:rFonts w:cstheme="minorHAnsi"/>
          <w:b/>
          <w:bCs/>
          <w:i/>
          <w:iCs/>
          <w:sz w:val="20"/>
          <w:szCs w:val="20"/>
        </w:rPr>
        <w:t>.</w:t>
      </w:r>
      <w:r w:rsidR="00DA092C" w:rsidRPr="00CC336C">
        <w:rPr>
          <w:rFonts w:cstheme="minorHAnsi"/>
          <w:b/>
          <w:bCs/>
          <w:i/>
          <w:iCs/>
          <w:sz w:val="20"/>
          <w:szCs w:val="20"/>
        </w:rPr>
        <w:t xml:space="preserve"> </w:t>
      </w:r>
    </w:p>
    <w:p w14:paraId="64238689" w14:textId="77777777" w:rsidR="00F37B3E" w:rsidRPr="008C598E" w:rsidRDefault="00F37B3E" w:rsidP="00F37B3E">
      <w:pPr>
        <w:pStyle w:val="ListParagraph"/>
        <w:numPr>
          <w:ilvl w:val="0"/>
          <w:numId w:val="55"/>
        </w:numPr>
        <w:spacing w:before="120" w:line="276" w:lineRule="auto"/>
        <w:rPr>
          <w:rFonts w:cstheme="minorHAnsi"/>
          <w:b/>
          <w:bCs/>
          <w:i/>
          <w:iCs/>
          <w:sz w:val="20"/>
          <w:szCs w:val="20"/>
        </w:rPr>
      </w:pPr>
      <w:proofErr w:type="spellStart"/>
      <w:r w:rsidRPr="008C598E">
        <w:rPr>
          <w:rFonts w:cstheme="minorHAnsi"/>
          <w:b/>
          <w:bCs/>
          <w:i/>
          <w:iCs/>
          <w:sz w:val="20"/>
          <w:szCs w:val="20"/>
        </w:rPr>
        <w:t>ssb-PositionsInBurst</w:t>
      </w:r>
      <w:proofErr w:type="spellEnd"/>
      <w:r w:rsidRPr="008C598E">
        <w:rPr>
          <w:rFonts w:cstheme="minorHAnsi"/>
          <w:b/>
          <w:bCs/>
          <w:i/>
          <w:iCs/>
          <w:sz w:val="20"/>
          <w:szCs w:val="20"/>
        </w:rPr>
        <w:t xml:space="preserve"> and ss-PBCH-</w:t>
      </w:r>
      <w:proofErr w:type="spellStart"/>
      <w:r w:rsidRPr="008C598E">
        <w:rPr>
          <w:rFonts w:cstheme="minorHAnsi"/>
          <w:b/>
          <w:bCs/>
          <w:i/>
          <w:iCs/>
          <w:sz w:val="20"/>
          <w:szCs w:val="20"/>
        </w:rPr>
        <w:t>BlockPower</w:t>
      </w:r>
      <w:proofErr w:type="spellEnd"/>
      <w:r w:rsidRPr="008C598E">
        <w:rPr>
          <w:rFonts w:cstheme="minorHAnsi"/>
          <w:b/>
          <w:bCs/>
          <w:i/>
          <w:iCs/>
          <w:sz w:val="20"/>
          <w:szCs w:val="20"/>
        </w:rPr>
        <w:t xml:space="preserve"> are identical for </w:t>
      </w:r>
      <w:r>
        <w:rPr>
          <w:rFonts w:cstheme="minorHAnsi"/>
          <w:b/>
          <w:bCs/>
          <w:i/>
          <w:iCs/>
          <w:sz w:val="20"/>
          <w:szCs w:val="20"/>
        </w:rPr>
        <w:t xml:space="preserve">both </w:t>
      </w:r>
      <w:r w:rsidRPr="008C598E">
        <w:rPr>
          <w:rFonts w:cstheme="minorHAnsi"/>
          <w:b/>
          <w:bCs/>
          <w:i/>
          <w:iCs/>
          <w:sz w:val="20"/>
          <w:szCs w:val="20"/>
        </w:rPr>
        <w:t>always-on SSB and OD-SSB.</w:t>
      </w:r>
    </w:p>
    <w:p w14:paraId="7E3514BC" w14:textId="0107DC33" w:rsidR="005836BC" w:rsidRDefault="005836BC" w:rsidP="005836BC">
      <w:pPr>
        <w:pStyle w:val="ListParagraph"/>
        <w:numPr>
          <w:ilvl w:val="0"/>
          <w:numId w:val="53"/>
        </w:numPr>
        <w:spacing w:before="120" w:line="276" w:lineRule="auto"/>
        <w:rPr>
          <w:rFonts w:cstheme="minorHAnsi"/>
          <w:b/>
          <w:bCs/>
          <w:i/>
          <w:iCs/>
          <w:sz w:val="20"/>
          <w:szCs w:val="20"/>
        </w:rPr>
      </w:pPr>
      <w:r>
        <w:rPr>
          <w:rFonts w:cstheme="minorHAnsi"/>
          <w:b/>
          <w:bCs/>
          <w:i/>
          <w:iCs/>
          <w:sz w:val="20"/>
          <w:szCs w:val="20"/>
        </w:rPr>
        <w:t>C</w:t>
      </w:r>
      <w:r w:rsidR="00DA092C" w:rsidRPr="008C598E">
        <w:rPr>
          <w:rFonts w:cstheme="minorHAnsi"/>
          <w:b/>
          <w:bCs/>
          <w:i/>
          <w:iCs/>
          <w:sz w:val="20"/>
          <w:szCs w:val="20"/>
        </w:rPr>
        <w:t xml:space="preserve">ombination of always-on SSB transmission and OD-SSB transmission follows a periodic transmission of </w:t>
      </w:r>
      <w:r w:rsidR="00AB21B7">
        <w:rPr>
          <w:rFonts w:cstheme="minorHAnsi"/>
          <w:b/>
          <w:bCs/>
          <w:i/>
          <w:iCs/>
          <w:sz w:val="20"/>
          <w:szCs w:val="20"/>
        </w:rPr>
        <w:t xml:space="preserve">SSB with </w:t>
      </w:r>
      <w:r w:rsidR="00DA092C" w:rsidRPr="008C598E">
        <w:rPr>
          <w:rFonts w:cstheme="minorHAnsi"/>
          <w:b/>
          <w:bCs/>
          <w:i/>
          <w:iCs/>
          <w:sz w:val="20"/>
          <w:szCs w:val="20"/>
        </w:rPr>
        <w:t>a periodicity.</w:t>
      </w:r>
    </w:p>
    <w:p w14:paraId="48CB1BAE" w14:textId="543B7305" w:rsidR="00845F83" w:rsidRDefault="00E52FC4" w:rsidP="00E46160">
      <w:pPr>
        <w:spacing w:before="120" w:line="276" w:lineRule="auto"/>
        <w:rPr>
          <w:rFonts w:cstheme="minorHAnsi"/>
          <w:b/>
          <w:bCs/>
          <w:i/>
          <w:iCs/>
          <w:sz w:val="20"/>
          <w:szCs w:val="20"/>
        </w:rPr>
      </w:pPr>
      <w:r w:rsidRPr="008C598E">
        <w:rPr>
          <w:rFonts w:cstheme="minorHAnsi"/>
          <w:b/>
          <w:bCs/>
          <w:i/>
          <w:iCs/>
          <w:sz w:val="20"/>
          <w:szCs w:val="20"/>
        </w:rPr>
        <w:t xml:space="preserve">Proposal </w:t>
      </w:r>
      <w:r w:rsidR="003C4D43">
        <w:rPr>
          <w:rFonts w:cstheme="minorHAnsi"/>
          <w:b/>
          <w:bCs/>
          <w:i/>
          <w:iCs/>
          <w:sz w:val="20"/>
          <w:szCs w:val="20"/>
        </w:rPr>
        <w:t>7</w:t>
      </w:r>
      <w:r w:rsidRPr="008C598E">
        <w:rPr>
          <w:rFonts w:cstheme="minorHAnsi"/>
          <w:b/>
          <w:bCs/>
          <w:i/>
          <w:iCs/>
          <w:sz w:val="20"/>
          <w:szCs w:val="20"/>
        </w:rPr>
        <w:t xml:space="preserve">: </w:t>
      </w:r>
      <w:r w:rsidR="00F2786F">
        <w:rPr>
          <w:rFonts w:cstheme="minorHAnsi"/>
          <w:b/>
          <w:bCs/>
          <w:i/>
          <w:iCs/>
          <w:sz w:val="20"/>
          <w:szCs w:val="20"/>
        </w:rPr>
        <w:t>For</w:t>
      </w:r>
      <w:r w:rsidR="009222ED">
        <w:rPr>
          <w:rFonts w:cstheme="minorHAnsi"/>
          <w:b/>
          <w:bCs/>
          <w:i/>
          <w:iCs/>
          <w:sz w:val="20"/>
          <w:szCs w:val="20"/>
        </w:rPr>
        <w:t xml:space="preserve"> </w:t>
      </w:r>
      <w:r w:rsidR="00977F0A">
        <w:rPr>
          <w:rFonts w:cstheme="minorHAnsi"/>
          <w:b/>
          <w:bCs/>
          <w:i/>
          <w:iCs/>
          <w:sz w:val="20"/>
          <w:szCs w:val="20"/>
        </w:rPr>
        <w:t xml:space="preserve">Case #2 </w:t>
      </w:r>
      <w:r w:rsidR="000C7ED7">
        <w:rPr>
          <w:rFonts w:cstheme="minorHAnsi"/>
          <w:b/>
          <w:bCs/>
          <w:i/>
          <w:iCs/>
          <w:sz w:val="20"/>
          <w:szCs w:val="20"/>
        </w:rPr>
        <w:t xml:space="preserve">in which </w:t>
      </w:r>
      <w:r w:rsidRPr="008C598E">
        <w:rPr>
          <w:rFonts w:cstheme="minorHAnsi"/>
          <w:b/>
          <w:bCs/>
          <w:i/>
          <w:iCs/>
          <w:sz w:val="20"/>
          <w:szCs w:val="20"/>
        </w:rPr>
        <w:t xml:space="preserve">always-on SSB </w:t>
      </w:r>
      <w:r w:rsidR="000C7ED7">
        <w:rPr>
          <w:rFonts w:cstheme="minorHAnsi"/>
          <w:b/>
          <w:bCs/>
          <w:i/>
          <w:iCs/>
          <w:sz w:val="20"/>
          <w:szCs w:val="20"/>
        </w:rPr>
        <w:t>is</w:t>
      </w:r>
      <w:r w:rsidRPr="008C598E">
        <w:rPr>
          <w:rFonts w:cstheme="minorHAnsi"/>
          <w:b/>
          <w:bCs/>
          <w:i/>
          <w:iCs/>
          <w:sz w:val="20"/>
          <w:szCs w:val="20"/>
        </w:rPr>
        <w:t xml:space="preserve"> CD-SSB on sync raster and OD-SSB</w:t>
      </w:r>
      <w:r w:rsidR="001E2C8E" w:rsidRPr="008C598E">
        <w:rPr>
          <w:rFonts w:cstheme="minorHAnsi"/>
          <w:b/>
          <w:bCs/>
          <w:i/>
          <w:iCs/>
          <w:sz w:val="20"/>
          <w:szCs w:val="20"/>
        </w:rPr>
        <w:t xml:space="preserve"> is </w:t>
      </w:r>
      <w:r w:rsidRPr="008C598E">
        <w:rPr>
          <w:rFonts w:cstheme="minorHAnsi"/>
          <w:b/>
          <w:bCs/>
          <w:i/>
          <w:iCs/>
          <w:sz w:val="20"/>
          <w:szCs w:val="20"/>
        </w:rPr>
        <w:t xml:space="preserve">NCD-SSB </w:t>
      </w:r>
      <w:r w:rsidR="001E2C8E" w:rsidRPr="008C598E">
        <w:rPr>
          <w:rFonts w:cstheme="minorHAnsi"/>
          <w:b/>
          <w:bCs/>
          <w:i/>
          <w:iCs/>
          <w:sz w:val="20"/>
          <w:szCs w:val="20"/>
        </w:rPr>
        <w:t>not on sync raster</w:t>
      </w:r>
      <w:r w:rsidR="00CD5AE7">
        <w:rPr>
          <w:rFonts w:cstheme="minorHAnsi"/>
          <w:b/>
          <w:bCs/>
          <w:i/>
          <w:iCs/>
          <w:sz w:val="20"/>
          <w:szCs w:val="20"/>
        </w:rPr>
        <w:t>,</w:t>
      </w:r>
      <w:r w:rsidR="00845F83">
        <w:rPr>
          <w:rFonts w:cstheme="minorHAnsi"/>
          <w:b/>
          <w:bCs/>
          <w:i/>
          <w:iCs/>
          <w:sz w:val="20"/>
          <w:szCs w:val="20"/>
        </w:rPr>
        <w:t xml:space="preserve"> consider two following options:</w:t>
      </w:r>
    </w:p>
    <w:p w14:paraId="7ED015CA" w14:textId="12A5E88B" w:rsidR="00845F83" w:rsidRDefault="00845F83" w:rsidP="00845F83">
      <w:pPr>
        <w:pStyle w:val="ListParagraph"/>
        <w:numPr>
          <w:ilvl w:val="0"/>
          <w:numId w:val="53"/>
        </w:numPr>
        <w:spacing w:before="120" w:line="276" w:lineRule="auto"/>
        <w:rPr>
          <w:rFonts w:cstheme="minorHAnsi"/>
          <w:b/>
          <w:bCs/>
          <w:i/>
          <w:iCs/>
          <w:sz w:val="20"/>
          <w:szCs w:val="20"/>
        </w:rPr>
      </w:pPr>
      <w:r>
        <w:rPr>
          <w:rFonts w:cstheme="minorHAnsi"/>
          <w:b/>
          <w:bCs/>
          <w:i/>
          <w:iCs/>
          <w:sz w:val="20"/>
          <w:szCs w:val="20"/>
        </w:rPr>
        <w:t xml:space="preserve">Option 1: Deprioritize this </w:t>
      </w:r>
      <w:r w:rsidR="00C86582">
        <w:rPr>
          <w:rFonts w:cstheme="minorHAnsi"/>
          <w:b/>
          <w:bCs/>
          <w:i/>
          <w:iCs/>
          <w:sz w:val="20"/>
          <w:szCs w:val="20"/>
        </w:rPr>
        <w:t>case.</w:t>
      </w:r>
    </w:p>
    <w:p w14:paraId="672519ED" w14:textId="49118F2A" w:rsidR="00A42B40" w:rsidRPr="00CC336C" w:rsidRDefault="00882452" w:rsidP="00845F83">
      <w:pPr>
        <w:pStyle w:val="ListParagraph"/>
        <w:numPr>
          <w:ilvl w:val="0"/>
          <w:numId w:val="53"/>
        </w:numPr>
        <w:spacing w:before="120" w:line="276" w:lineRule="auto"/>
        <w:rPr>
          <w:rFonts w:cstheme="minorHAnsi"/>
          <w:b/>
          <w:bCs/>
          <w:i/>
          <w:iCs/>
          <w:sz w:val="20"/>
          <w:szCs w:val="20"/>
        </w:rPr>
      </w:pPr>
      <w:r>
        <w:rPr>
          <w:rFonts w:cstheme="minorHAnsi"/>
          <w:b/>
          <w:bCs/>
          <w:i/>
          <w:iCs/>
          <w:sz w:val="20"/>
          <w:szCs w:val="20"/>
        </w:rPr>
        <w:t xml:space="preserve">Option 2: If </w:t>
      </w:r>
      <w:r w:rsidR="00C86582">
        <w:rPr>
          <w:rFonts w:cstheme="minorHAnsi"/>
          <w:b/>
          <w:bCs/>
          <w:i/>
          <w:iCs/>
          <w:sz w:val="20"/>
          <w:szCs w:val="20"/>
        </w:rPr>
        <w:t xml:space="preserve">there </w:t>
      </w:r>
      <w:r w:rsidR="00970659">
        <w:rPr>
          <w:rFonts w:cstheme="minorHAnsi"/>
          <w:b/>
          <w:bCs/>
          <w:i/>
          <w:iCs/>
          <w:sz w:val="20"/>
          <w:szCs w:val="20"/>
        </w:rPr>
        <w:t xml:space="preserve">is consensus to support this case, </w:t>
      </w:r>
      <w:proofErr w:type="spellStart"/>
      <w:r w:rsidR="00A42B40" w:rsidRPr="00CC336C">
        <w:rPr>
          <w:rFonts w:cstheme="minorHAnsi"/>
          <w:b/>
          <w:bCs/>
          <w:i/>
          <w:iCs/>
          <w:sz w:val="20"/>
          <w:szCs w:val="20"/>
        </w:rPr>
        <w:t>ssb-PositionsInBurst</w:t>
      </w:r>
      <w:proofErr w:type="spellEnd"/>
      <w:r w:rsidR="00A42B40" w:rsidRPr="00CC336C">
        <w:rPr>
          <w:rFonts w:cstheme="minorHAnsi"/>
          <w:b/>
          <w:bCs/>
          <w:i/>
          <w:iCs/>
          <w:sz w:val="20"/>
          <w:szCs w:val="20"/>
        </w:rPr>
        <w:t xml:space="preserve"> and ss-PBCH-</w:t>
      </w:r>
      <w:proofErr w:type="spellStart"/>
      <w:r w:rsidR="00A42B40" w:rsidRPr="00CC336C">
        <w:rPr>
          <w:rFonts w:cstheme="minorHAnsi"/>
          <w:b/>
          <w:bCs/>
          <w:i/>
          <w:iCs/>
          <w:sz w:val="20"/>
          <w:szCs w:val="20"/>
        </w:rPr>
        <w:t>BlockPower</w:t>
      </w:r>
      <w:proofErr w:type="spellEnd"/>
      <w:r w:rsidR="00A42B40" w:rsidRPr="00CC336C">
        <w:rPr>
          <w:rFonts w:cstheme="minorHAnsi"/>
          <w:b/>
          <w:bCs/>
          <w:i/>
          <w:iCs/>
          <w:sz w:val="20"/>
          <w:szCs w:val="20"/>
        </w:rPr>
        <w:t xml:space="preserve"> are identical for both always-on SSB and OD-SSB</w:t>
      </w:r>
      <w:r w:rsidR="00103A5A" w:rsidRPr="00CC336C">
        <w:rPr>
          <w:rFonts w:cstheme="minorHAnsi"/>
          <w:b/>
          <w:bCs/>
          <w:i/>
          <w:iCs/>
          <w:sz w:val="20"/>
          <w:szCs w:val="20"/>
        </w:rPr>
        <w:t>.</w:t>
      </w:r>
    </w:p>
    <w:p w14:paraId="1D2E67FD" w14:textId="77777777" w:rsidR="00F571BA" w:rsidRDefault="00F571BA" w:rsidP="008C598E">
      <w:pPr>
        <w:pStyle w:val="Heading1"/>
      </w:pPr>
      <w:r>
        <w:t>Deactivation of on-demand SSB transmission</w:t>
      </w:r>
    </w:p>
    <w:p w14:paraId="18581F18" w14:textId="77777777" w:rsidR="00F571BA" w:rsidRDefault="00F571BA" w:rsidP="00F571BA">
      <w:pPr>
        <w:spacing w:before="120" w:after="120" w:line="276" w:lineRule="auto"/>
        <w:rPr>
          <w:rFonts w:cstheme="minorHAnsi"/>
          <w:sz w:val="20"/>
          <w:szCs w:val="20"/>
        </w:rPr>
      </w:pPr>
      <w:r>
        <w:rPr>
          <w:rFonts w:cstheme="minorHAnsi"/>
          <w:sz w:val="20"/>
          <w:szCs w:val="20"/>
        </w:rPr>
        <w:t xml:space="preserve">It was agreed in RAN1#118b that </w:t>
      </w:r>
      <w:r w:rsidRPr="006222F6">
        <w:rPr>
          <w:rFonts w:hint="eastAsia"/>
          <w:sz w:val="20"/>
          <w:szCs w:val="20"/>
          <w:lang w:eastAsia="ko-KR"/>
        </w:rPr>
        <w:t>deactivation of on-demand SSB transmission is supported</w:t>
      </w:r>
      <w:r w:rsidRPr="00867511">
        <w:rPr>
          <w:rFonts w:cstheme="minorHAnsi"/>
          <w:sz w:val="20"/>
          <w:szCs w:val="20"/>
        </w:rPr>
        <w:t xml:space="preserve"> </w:t>
      </w:r>
      <w:r>
        <w:rPr>
          <w:rFonts w:cstheme="minorHAnsi"/>
          <w:sz w:val="20"/>
          <w:szCs w:val="20"/>
        </w:rPr>
        <w:t xml:space="preserve">for a cell supporting on-demand SSB </w:t>
      </w:r>
      <w:proofErr w:type="spellStart"/>
      <w:r>
        <w:rPr>
          <w:rFonts w:cstheme="minorHAnsi"/>
          <w:sz w:val="20"/>
          <w:szCs w:val="20"/>
        </w:rPr>
        <w:t>Scell</w:t>
      </w:r>
      <w:proofErr w:type="spellEnd"/>
      <w:r>
        <w:rPr>
          <w:rFonts w:cstheme="minorHAnsi"/>
          <w:sz w:val="20"/>
          <w:szCs w:val="20"/>
        </w:rPr>
        <w:t xml:space="preserve"> operation:</w:t>
      </w:r>
      <w:r w:rsidRPr="00867511">
        <w:rPr>
          <w:rFonts w:cstheme="minorHAnsi"/>
          <w:sz w:val="20"/>
          <w:szCs w:val="20"/>
        </w:rPr>
        <w:t xml:space="preserve"> </w:t>
      </w:r>
    </w:p>
    <w:tbl>
      <w:tblPr>
        <w:tblStyle w:val="TableGrid"/>
        <w:tblW w:w="0" w:type="auto"/>
        <w:tblLook w:val="04A0" w:firstRow="1" w:lastRow="0" w:firstColumn="1" w:lastColumn="0" w:noHBand="0" w:noVBand="1"/>
      </w:tblPr>
      <w:tblGrid>
        <w:gridCol w:w="9890"/>
      </w:tblGrid>
      <w:tr w:rsidR="00F571BA" w:rsidRPr="005F77F2" w14:paraId="1BF81492" w14:textId="77777777" w:rsidTr="00F450C1">
        <w:tc>
          <w:tcPr>
            <w:tcW w:w="9890" w:type="dxa"/>
          </w:tcPr>
          <w:p w14:paraId="07AD8874" w14:textId="77777777" w:rsidR="00F571BA" w:rsidRPr="00F450C1" w:rsidRDefault="00F571BA" w:rsidP="00F450C1">
            <w:pPr>
              <w:rPr>
                <w:b/>
                <w:bCs/>
                <w:sz w:val="20"/>
                <w:szCs w:val="20"/>
                <w:lang w:eastAsia="x-none"/>
              </w:rPr>
            </w:pPr>
            <w:bookmarkStart w:id="6" w:name="_Hlk179979931"/>
            <w:r w:rsidRPr="00F450C1">
              <w:rPr>
                <w:b/>
                <w:bCs/>
                <w:sz w:val="20"/>
                <w:szCs w:val="20"/>
                <w:highlight w:val="green"/>
                <w:lang w:eastAsia="x-none"/>
              </w:rPr>
              <w:t>Agreement</w:t>
            </w:r>
          </w:p>
          <w:bookmarkEnd w:id="6"/>
          <w:p w14:paraId="27588E7A" w14:textId="77777777" w:rsidR="00F571BA" w:rsidRPr="00F450C1" w:rsidRDefault="00F571BA" w:rsidP="00F450C1">
            <w:pPr>
              <w:contextualSpacing/>
              <w:jc w:val="both"/>
              <w:rPr>
                <w:rFonts w:eastAsia="Malgun Gothic"/>
                <w:sz w:val="20"/>
                <w:szCs w:val="20"/>
              </w:rPr>
            </w:pPr>
            <w:r w:rsidRPr="00F450C1">
              <w:rPr>
                <w:sz w:val="20"/>
                <w:szCs w:val="20"/>
                <w:lang w:eastAsia="ko-KR"/>
              </w:rPr>
              <w:t>For</w:t>
            </w:r>
            <w:r w:rsidRPr="00F450C1">
              <w:rPr>
                <w:sz w:val="20"/>
                <w:szCs w:val="20"/>
              </w:rPr>
              <w:t xml:space="preserve"> a cell supporting on-demand SSB </w:t>
            </w:r>
            <w:proofErr w:type="spellStart"/>
            <w:r w:rsidRPr="00F450C1">
              <w:rPr>
                <w:sz w:val="20"/>
                <w:szCs w:val="20"/>
              </w:rPr>
              <w:t>SCell</w:t>
            </w:r>
            <w:proofErr w:type="spellEnd"/>
            <w:r w:rsidRPr="00F450C1">
              <w:rPr>
                <w:sz w:val="20"/>
                <w:szCs w:val="20"/>
              </w:rPr>
              <w:t xml:space="preserve"> operation</w:t>
            </w:r>
            <w:r w:rsidRPr="00F450C1">
              <w:rPr>
                <w:sz w:val="20"/>
                <w:szCs w:val="20"/>
                <w:lang w:eastAsia="ko-KR"/>
              </w:rPr>
              <w:t xml:space="preserve">, deactivation of on-demand SSB transmission is supported. </w:t>
            </w:r>
            <w:proofErr w:type="gramStart"/>
            <w:r w:rsidRPr="00F450C1">
              <w:rPr>
                <w:sz w:val="20"/>
                <w:szCs w:val="20"/>
                <w:lang w:eastAsia="ko-KR"/>
              </w:rPr>
              <w:t>In order to</w:t>
            </w:r>
            <w:proofErr w:type="gramEnd"/>
            <w:r w:rsidRPr="00F450C1">
              <w:rPr>
                <w:sz w:val="20"/>
                <w:szCs w:val="20"/>
                <w:lang w:eastAsia="ko-KR"/>
              </w:rPr>
              <w:t xml:space="preserve"> deactivate on-demand SSB transmission from a UE perspective, support at least one of the following options.</w:t>
            </w:r>
          </w:p>
          <w:p w14:paraId="0B5EAAFA"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Option 1: Explicit indication of deactivation for on-demand SSB via MAC-CE for on-demand SSB transmission indication</w:t>
            </w:r>
          </w:p>
          <w:p w14:paraId="49D1E554"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Option 1A: Explicit indication of deactivation for on-demand SSB via RRC for on-demand SSB transmission indication</w:t>
            </w:r>
          </w:p>
          <w:p w14:paraId="14579D50"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rFonts w:eastAsia="Malgun Gothic"/>
                <w:sz w:val="20"/>
                <w:szCs w:val="20"/>
                <w:lang w:eastAsia="ko-KR"/>
              </w:rPr>
              <w:t xml:space="preserve">Option 2: Configuration/indication of </w:t>
            </w:r>
            <w:r w:rsidRPr="00F450C1">
              <w:rPr>
                <w:sz w:val="20"/>
                <w:szCs w:val="20"/>
                <w:lang w:eastAsia="ko-KR"/>
              </w:rPr>
              <w:t>the number N of on-demand SSB bursts to be transmitted after on-demand SSB is indicated</w:t>
            </w:r>
          </w:p>
          <w:p w14:paraId="003AB8B8"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Option 3: Configuration/indication of the duration of on-demand SSB transmission window</w:t>
            </w:r>
          </w:p>
          <w:p w14:paraId="67CD163A"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 xml:space="preserve">Option 4: On-demand SSB transmission, if any, is deactivated when UE receives </w:t>
            </w:r>
            <w:proofErr w:type="spellStart"/>
            <w:r w:rsidRPr="00F450C1">
              <w:rPr>
                <w:sz w:val="20"/>
                <w:szCs w:val="20"/>
                <w:lang w:eastAsia="ko-KR"/>
              </w:rPr>
              <w:t>SCell</w:t>
            </w:r>
            <w:proofErr w:type="spellEnd"/>
            <w:r w:rsidRPr="00F450C1">
              <w:rPr>
                <w:sz w:val="20"/>
                <w:szCs w:val="20"/>
                <w:lang w:eastAsia="ko-KR"/>
              </w:rPr>
              <w:t xml:space="preserve"> deactivation MAC-CE for the activated </w:t>
            </w:r>
            <w:proofErr w:type="spellStart"/>
            <w:r w:rsidRPr="00F450C1">
              <w:rPr>
                <w:sz w:val="20"/>
                <w:szCs w:val="20"/>
                <w:lang w:eastAsia="ko-KR"/>
              </w:rPr>
              <w:t>SCell</w:t>
            </w:r>
            <w:proofErr w:type="spellEnd"/>
          </w:p>
          <w:p w14:paraId="41DA8F6E"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 xml:space="preserve">Option 4A: On-demand SSB transmission, if any, is deactivated when the timer for </w:t>
            </w:r>
            <w:proofErr w:type="spellStart"/>
            <w:r w:rsidRPr="00F450C1">
              <w:rPr>
                <w:sz w:val="20"/>
                <w:szCs w:val="20"/>
                <w:lang w:eastAsia="ko-KR"/>
              </w:rPr>
              <w:t>SCell</w:t>
            </w:r>
            <w:proofErr w:type="spellEnd"/>
            <w:r w:rsidRPr="00F450C1">
              <w:rPr>
                <w:sz w:val="20"/>
                <w:szCs w:val="20"/>
                <w:lang w:eastAsia="ko-KR"/>
              </w:rPr>
              <w:t xml:space="preserve"> deactivation is expired</w:t>
            </w:r>
          </w:p>
          <w:p w14:paraId="78BD4773"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lastRenderedPageBreak/>
              <w:t xml:space="preserve">Option 5: On-demand SSB transmission, if any, is deactivated when </w:t>
            </w:r>
            <w:proofErr w:type="spellStart"/>
            <w:r w:rsidRPr="00F450C1">
              <w:rPr>
                <w:sz w:val="20"/>
                <w:szCs w:val="20"/>
                <w:lang w:eastAsia="ko-KR"/>
              </w:rPr>
              <w:t>SCell</w:t>
            </w:r>
            <w:proofErr w:type="spellEnd"/>
            <w:r w:rsidRPr="00F450C1">
              <w:rPr>
                <w:sz w:val="20"/>
                <w:szCs w:val="20"/>
                <w:lang w:eastAsia="ko-KR"/>
              </w:rPr>
              <w:t xml:space="preserve"> activation is completed</w:t>
            </w:r>
          </w:p>
          <w:p w14:paraId="106AF47A"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Option 6: Explicit indication of deactivation for on-demand SSB via [group-common] DCI</w:t>
            </w:r>
          </w:p>
          <w:p w14:paraId="72319CCC"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 xml:space="preserve">FFS: </w:t>
            </w:r>
            <w:r w:rsidRPr="00F450C1">
              <w:rPr>
                <w:rFonts w:eastAsia="Malgun Gothic"/>
                <w:sz w:val="20"/>
                <w:szCs w:val="20"/>
              </w:rPr>
              <w:t>Each option is applicable to which Cases or Scenarios</w:t>
            </w:r>
          </w:p>
          <w:p w14:paraId="74592BF4" w14:textId="77777777" w:rsidR="00F571BA" w:rsidRPr="00F450C1" w:rsidRDefault="00F571BA" w:rsidP="00F571BA">
            <w:pPr>
              <w:pStyle w:val="ListParagraph"/>
              <w:numPr>
                <w:ilvl w:val="0"/>
                <w:numId w:val="19"/>
              </w:numPr>
              <w:ind w:left="720"/>
              <w:jc w:val="both"/>
              <w:rPr>
                <w:rFonts w:eastAsia="Malgun Gothic"/>
                <w:sz w:val="20"/>
                <w:szCs w:val="20"/>
              </w:rPr>
            </w:pPr>
            <w:r w:rsidRPr="00F450C1">
              <w:rPr>
                <w:sz w:val="20"/>
                <w:szCs w:val="20"/>
                <w:lang w:eastAsia="ko-KR"/>
              </w:rPr>
              <w:t>FFS:</w:t>
            </w:r>
            <w:r w:rsidRPr="00F450C1">
              <w:rPr>
                <w:rFonts w:eastAsia="Malgun Gothic"/>
                <w:sz w:val="20"/>
                <w:szCs w:val="20"/>
                <w:lang w:eastAsia="ko-KR"/>
              </w:rPr>
              <w:t xml:space="preserve"> Details related to each of the above options</w:t>
            </w:r>
          </w:p>
        </w:tc>
      </w:tr>
    </w:tbl>
    <w:p w14:paraId="1739F24B" w14:textId="77777777" w:rsidR="00F571BA" w:rsidRDefault="00F571BA" w:rsidP="00F571BA">
      <w:pPr>
        <w:spacing w:before="120" w:after="120" w:line="276" w:lineRule="auto"/>
        <w:rPr>
          <w:rFonts w:cstheme="minorHAnsi"/>
          <w:sz w:val="20"/>
          <w:szCs w:val="20"/>
        </w:rPr>
      </w:pPr>
      <w:r>
        <w:rPr>
          <w:rFonts w:cstheme="minorHAnsi"/>
          <w:sz w:val="20"/>
          <w:szCs w:val="20"/>
        </w:rPr>
        <w:lastRenderedPageBreak/>
        <w:t>The options to deactivate OD-SSB transmission can be classified into three categories:</w:t>
      </w:r>
    </w:p>
    <w:p w14:paraId="2510E524" w14:textId="77777777" w:rsidR="00F571BA" w:rsidRDefault="00F571BA" w:rsidP="00F571BA">
      <w:pPr>
        <w:pStyle w:val="ListParagraph"/>
        <w:numPr>
          <w:ilvl w:val="0"/>
          <w:numId w:val="38"/>
        </w:numPr>
        <w:spacing w:before="120" w:after="120" w:line="276" w:lineRule="auto"/>
        <w:rPr>
          <w:rFonts w:cstheme="minorHAnsi"/>
          <w:sz w:val="20"/>
          <w:szCs w:val="20"/>
        </w:rPr>
      </w:pPr>
      <w:r>
        <w:rPr>
          <w:rFonts w:cstheme="minorHAnsi"/>
          <w:sz w:val="20"/>
          <w:szCs w:val="20"/>
        </w:rPr>
        <w:t>Category 1: Explicit indication by RRC (Option 1A) or MAC-CE (Option 1) or DCI (Option 6)</w:t>
      </w:r>
    </w:p>
    <w:p w14:paraId="14334AE8" w14:textId="77777777" w:rsidR="00F571BA" w:rsidRDefault="00F571BA" w:rsidP="00F571BA">
      <w:pPr>
        <w:pStyle w:val="ListParagraph"/>
        <w:numPr>
          <w:ilvl w:val="0"/>
          <w:numId w:val="38"/>
        </w:numPr>
        <w:spacing w:before="120" w:after="120" w:line="276" w:lineRule="auto"/>
        <w:rPr>
          <w:rFonts w:cstheme="minorHAnsi"/>
          <w:sz w:val="20"/>
          <w:szCs w:val="20"/>
        </w:rPr>
      </w:pPr>
      <w:r>
        <w:rPr>
          <w:rFonts w:cstheme="minorHAnsi"/>
          <w:sz w:val="20"/>
          <w:szCs w:val="20"/>
        </w:rPr>
        <w:t xml:space="preserve">Category 2: Implicit indication based on events leading to a successful </w:t>
      </w:r>
      <w:proofErr w:type="spellStart"/>
      <w:r>
        <w:rPr>
          <w:rFonts w:cstheme="minorHAnsi"/>
          <w:sz w:val="20"/>
          <w:szCs w:val="20"/>
        </w:rPr>
        <w:t>Scell</w:t>
      </w:r>
      <w:proofErr w:type="spellEnd"/>
      <w:r>
        <w:rPr>
          <w:rFonts w:cstheme="minorHAnsi"/>
          <w:sz w:val="20"/>
          <w:szCs w:val="20"/>
        </w:rPr>
        <w:t xml:space="preserve"> activation (Option 5) or </w:t>
      </w:r>
      <w:proofErr w:type="spellStart"/>
      <w:r>
        <w:rPr>
          <w:rFonts w:cstheme="minorHAnsi"/>
          <w:sz w:val="20"/>
          <w:szCs w:val="20"/>
        </w:rPr>
        <w:t>Scell</w:t>
      </w:r>
      <w:proofErr w:type="spellEnd"/>
      <w:r>
        <w:rPr>
          <w:rFonts w:cstheme="minorHAnsi"/>
          <w:sz w:val="20"/>
          <w:szCs w:val="20"/>
        </w:rPr>
        <w:t xml:space="preserve"> deactivation (Options 4/4A)</w:t>
      </w:r>
    </w:p>
    <w:p w14:paraId="0ECD5BEF" w14:textId="0C7A503B" w:rsidR="00F571BA" w:rsidRDefault="00F571BA" w:rsidP="00F571BA">
      <w:pPr>
        <w:pStyle w:val="ListParagraph"/>
        <w:numPr>
          <w:ilvl w:val="0"/>
          <w:numId w:val="38"/>
        </w:numPr>
        <w:spacing w:before="120" w:after="120" w:line="276" w:lineRule="auto"/>
        <w:rPr>
          <w:rFonts w:cstheme="minorHAnsi"/>
          <w:sz w:val="20"/>
          <w:szCs w:val="20"/>
        </w:rPr>
      </w:pPr>
      <w:r>
        <w:rPr>
          <w:rFonts w:cstheme="minorHAnsi"/>
          <w:sz w:val="20"/>
          <w:szCs w:val="20"/>
        </w:rPr>
        <w:t>Category 3: T</w:t>
      </w:r>
      <w:r w:rsidR="00BE525E">
        <w:rPr>
          <w:rFonts w:cstheme="minorHAnsi"/>
          <w:sz w:val="20"/>
          <w:szCs w:val="20"/>
        </w:rPr>
        <w:t>ransmission duration</w:t>
      </w:r>
      <w:r>
        <w:rPr>
          <w:rFonts w:cstheme="minorHAnsi"/>
          <w:sz w:val="20"/>
          <w:szCs w:val="20"/>
        </w:rPr>
        <w:t>-based deactivation (Options 2/3)</w:t>
      </w:r>
    </w:p>
    <w:p w14:paraId="774C9565" w14:textId="77777777" w:rsidR="00F571BA" w:rsidRDefault="00F571BA" w:rsidP="00F571BA">
      <w:pPr>
        <w:spacing w:before="120" w:after="120" w:line="276" w:lineRule="auto"/>
        <w:rPr>
          <w:rFonts w:cstheme="minorHAnsi"/>
          <w:sz w:val="20"/>
          <w:szCs w:val="20"/>
        </w:rPr>
      </w:pPr>
      <w:r>
        <w:rPr>
          <w:rFonts w:cstheme="minorHAnsi"/>
          <w:sz w:val="20"/>
          <w:szCs w:val="20"/>
        </w:rPr>
        <w:t xml:space="preserve">From our perspective, which category to be supported should depend on how OD-SSB is used e.g., whether OD-SSB is used for L3 measurement or for </w:t>
      </w:r>
      <w:proofErr w:type="spellStart"/>
      <w:r>
        <w:rPr>
          <w:rFonts w:cstheme="minorHAnsi"/>
          <w:sz w:val="20"/>
          <w:szCs w:val="20"/>
        </w:rPr>
        <w:t>Scell</w:t>
      </w:r>
      <w:proofErr w:type="spellEnd"/>
      <w:r>
        <w:rPr>
          <w:rFonts w:cstheme="minorHAnsi"/>
          <w:sz w:val="20"/>
          <w:szCs w:val="20"/>
        </w:rPr>
        <w:t xml:space="preserve"> activation or for L1 operations in the activated cell. Furthermore, it may depend on case #1 (without always-on SSB) or case #2 (with always-on SSB).</w:t>
      </w:r>
    </w:p>
    <w:p w14:paraId="500C3F06" w14:textId="77777777" w:rsidR="00F571BA" w:rsidRPr="00F450C1" w:rsidRDefault="00F571BA" w:rsidP="00F571BA">
      <w:pPr>
        <w:spacing w:before="120" w:after="120" w:line="276" w:lineRule="auto"/>
        <w:rPr>
          <w:rFonts w:cstheme="minorHAnsi"/>
          <w:b/>
          <w:bCs/>
          <w:sz w:val="20"/>
          <w:szCs w:val="20"/>
          <w:u w:val="single"/>
        </w:rPr>
      </w:pPr>
      <w:r w:rsidRPr="00F450C1">
        <w:rPr>
          <w:rFonts w:cstheme="minorHAnsi"/>
          <w:b/>
          <w:bCs/>
          <w:sz w:val="20"/>
          <w:szCs w:val="20"/>
          <w:u w:val="single"/>
        </w:rPr>
        <w:t>Case #1</w:t>
      </w:r>
      <w:r>
        <w:rPr>
          <w:rFonts w:cstheme="minorHAnsi"/>
          <w:b/>
          <w:bCs/>
          <w:sz w:val="20"/>
          <w:szCs w:val="20"/>
          <w:u w:val="single"/>
        </w:rPr>
        <w:t xml:space="preserve"> (without always-on SSB)</w:t>
      </w:r>
      <w:r w:rsidRPr="00F450C1">
        <w:rPr>
          <w:rFonts w:cstheme="minorHAnsi"/>
          <w:b/>
          <w:bCs/>
          <w:sz w:val="20"/>
          <w:szCs w:val="20"/>
          <w:u w:val="single"/>
        </w:rPr>
        <w:t>:</w:t>
      </w:r>
    </w:p>
    <w:p w14:paraId="00DAA26C" w14:textId="77777777" w:rsidR="00F571BA" w:rsidRDefault="00F571BA" w:rsidP="00F571BA">
      <w:pPr>
        <w:spacing w:before="120" w:after="120" w:line="276" w:lineRule="auto"/>
        <w:rPr>
          <w:rFonts w:cstheme="minorHAnsi"/>
          <w:sz w:val="20"/>
          <w:szCs w:val="20"/>
        </w:rPr>
      </w:pPr>
      <w:r>
        <w:rPr>
          <w:rFonts w:cstheme="minorHAnsi"/>
          <w:sz w:val="20"/>
          <w:szCs w:val="20"/>
        </w:rPr>
        <w:t xml:space="preserve">It was agreed that the OD-SSB can be transmitted before </w:t>
      </w:r>
      <w:proofErr w:type="spellStart"/>
      <w:r>
        <w:rPr>
          <w:rFonts w:cstheme="minorHAnsi"/>
          <w:sz w:val="20"/>
          <w:szCs w:val="20"/>
        </w:rPr>
        <w:t>gNB</w:t>
      </w:r>
      <w:proofErr w:type="spellEnd"/>
      <w:r>
        <w:rPr>
          <w:rFonts w:cstheme="minorHAnsi"/>
          <w:sz w:val="20"/>
          <w:szCs w:val="20"/>
        </w:rPr>
        <w:t xml:space="preserve"> transmits the </w:t>
      </w:r>
      <w:proofErr w:type="spellStart"/>
      <w:r>
        <w:rPr>
          <w:rFonts w:cstheme="minorHAnsi"/>
          <w:sz w:val="20"/>
          <w:szCs w:val="20"/>
        </w:rPr>
        <w:t>Scell</w:t>
      </w:r>
      <w:proofErr w:type="spellEnd"/>
      <w:r>
        <w:rPr>
          <w:rFonts w:cstheme="minorHAnsi"/>
          <w:sz w:val="20"/>
          <w:szCs w:val="20"/>
        </w:rPr>
        <w:t xml:space="preserve"> activation. However, it is still open on how the OD-SSB is transmitted. </w:t>
      </w:r>
      <w:proofErr w:type="gramStart"/>
      <w:r>
        <w:rPr>
          <w:rFonts w:cstheme="minorHAnsi"/>
          <w:sz w:val="20"/>
          <w:szCs w:val="20"/>
        </w:rPr>
        <w:t>In particular, two</w:t>
      </w:r>
      <w:proofErr w:type="gramEnd"/>
      <w:r>
        <w:rPr>
          <w:rFonts w:cstheme="minorHAnsi"/>
          <w:sz w:val="20"/>
          <w:szCs w:val="20"/>
        </w:rPr>
        <w:t xml:space="preserve"> following deployments should be discussed:</w:t>
      </w:r>
    </w:p>
    <w:p w14:paraId="5E95C985" w14:textId="7FED9A05" w:rsidR="00F571BA" w:rsidRPr="00F450C1" w:rsidRDefault="00F571BA" w:rsidP="00F571BA">
      <w:pPr>
        <w:pStyle w:val="ListParagraph"/>
        <w:numPr>
          <w:ilvl w:val="0"/>
          <w:numId w:val="57"/>
        </w:numPr>
        <w:spacing w:before="120" w:after="120" w:line="276" w:lineRule="auto"/>
        <w:rPr>
          <w:rFonts w:cstheme="minorHAnsi"/>
          <w:sz w:val="20"/>
          <w:szCs w:val="20"/>
        </w:rPr>
      </w:pPr>
      <w:r>
        <w:rPr>
          <w:rFonts w:cstheme="minorHAnsi"/>
          <w:sz w:val="20"/>
          <w:szCs w:val="20"/>
        </w:rPr>
        <w:t xml:space="preserve">OD-SSB transmission for L3 measurement in deactivated </w:t>
      </w:r>
      <w:proofErr w:type="spellStart"/>
      <w:r>
        <w:rPr>
          <w:rFonts w:cstheme="minorHAnsi"/>
          <w:sz w:val="20"/>
          <w:szCs w:val="20"/>
        </w:rPr>
        <w:t>Scell</w:t>
      </w:r>
      <w:proofErr w:type="spellEnd"/>
      <w:r>
        <w:rPr>
          <w:rFonts w:cstheme="minorHAnsi"/>
          <w:sz w:val="20"/>
          <w:szCs w:val="20"/>
        </w:rPr>
        <w:t xml:space="preserve"> (</w:t>
      </w:r>
      <w:r w:rsidRPr="00165C37">
        <w:rPr>
          <w:rFonts w:cstheme="minorHAnsi"/>
          <w:sz w:val="20"/>
          <w:szCs w:val="20"/>
        </w:rPr>
        <w:t xml:space="preserve">illustrated in </w:t>
      </w:r>
      <w:r w:rsidRPr="00165C37">
        <w:rPr>
          <w:rFonts w:cstheme="minorHAnsi"/>
          <w:sz w:val="20"/>
          <w:szCs w:val="20"/>
        </w:rPr>
        <w:fldChar w:fldCharType="begin"/>
      </w:r>
      <w:r w:rsidRPr="00165C37">
        <w:rPr>
          <w:rFonts w:cstheme="minorHAnsi"/>
          <w:sz w:val="20"/>
          <w:szCs w:val="20"/>
        </w:rPr>
        <w:instrText xml:space="preserve"> REF _Ref181111290 \h </w:instrText>
      </w:r>
      <w:r>
        <w:rPr>
          <w:rFonts w:cstheme="minorHAnsi"/>
          <w:sz w:val="20"/>
          <w:szCs w:val="20"/>
        </w:rPr>
        <w:instrText xml:space="preserve"> \* MERGEFORMAT </w:instrText>
      </w:r>
      <w:r w:rsidRPr="00165C37">
        <w:rPr>
          <w:rFonts w:cstheme="minorHAnsi"/>
          <w:sz w:val="20"/>
          <w:szCs w:val="20"/>
        </w:rPr>
      </w:r>
      <w:r w:rsidRPr="00165C37">
        <w:rPr>
          <w:rFonts w:cstheme="minorHAnsi"/>
          <w:sz w:val="20"/>
          <w:szCs w:val="20"/>
        </w:rPr>
        <w:fldChar w:fldCharType="separate"/>
      </w:r>
      <w:r w:rsidR="00492EDE" w:rsidRPr="00CC336C">
        <w:rPr>
          <w:sz w:val="20"/>
          <w:szCs w:val="20"/>
        </w:rPr>
        <w:t xml:space="preserve">Figure </w:t>
      </w:r>
      <w:r w:rsidR="00492EDE" w:rsidRPr="00CC336C">
        <w:rPr>
          <w:noProof/>
          <w:sz w:val="20"/>
          <w:szCs w:val="20"/>
        </w:rPr>
        <w:t>5</w:t>
      </w:r>
      <w:r w:rsidRPr="00165C37">
        <w:rPr>
          <w:rFonts w:cstheme="minorHAnsi"/>
          <w:sz w:val="20"/>
          <w:szCs w:val="20"/>
        </w:rPr>
        <w:fldChar w:fldCharType="end"/>
      </w:r>
      <w:r w:rsidRPr="00165C37">
        <w:rPr>
          <w:rFonts w:cstheme="minorHAnsi"/>
          <w:sz w:val="20"/>
          <w:szCs w:val="20"/>
        </w:rPr>
        <w:t>): This may be beneficial</w:t>
      </w:r>
      <w:r>
        <w:rPr>
          <w:rFonts w:cstheme="minorHAnsi"/>
          <w:sz w:val="20"/>
          <w:szCs w:val="20"/>
        </w:rPr>
        <w:t xml:space="preserve"> for </w:t>
      </w:r>
      <w:proofErr w:type="spellStart"/>
      <w:r>
        <w:rPr>
          <w:rFonts w:cstheme="minorHAnsi"/>
          <w:sz w:val="20"/>
          <w:szCs w:val="20"/>
        </w:rPr>
        <w:t>gNB</w:t>
      </w:r>
      <w:proofErr w:type="spellEnd"/>
      <w:r>
        <w:rPr>
          <w:rFonts w:cstheme="minorHAnsi"/>
          <w:sz w:val="20"/>
          <w:szCs w:val="20"/>
        </w:rPr>
        <w:t xml:space="preserve"> in evaluating whether the cell can be activated or not. </w:t>
      </w:r>
      <w:r w:rsidRPr="00F450C1">
        <w:rPr>
          <w:rFonts w:cstheme="minorHAnsi"/>
          <w:sz w:val="20"/>
          <w:szCs w:val="20"/>
        </w:rPr>
        <w:t xml:space="preserve">For this use case, an explicit MAC-CE for indicating the termination of OD-SSB transmission is not necessary. Instead, </w:t>
      </w:r>
      <w:r w:rsidR="00245C4E">
        <w:rPr>
          <w:rFonts w:cstheme="minorHAnsi"/>
          <w:sz w:val="20"/>
          <w:szCs w:val="20"/>
        </w:rPr>
        <w:t>t</w:t>
      </w:r>
      <w:r w:rsidR="00BE525E">
        <w:rPr>
          <w:rFonts w:cstheme="minorHAnsi"/>
          <w:sz w:val="20"/>
          <w:szCs w:val="20"/>
        </w:rPr>
        <w:t>ransmission duration</w:t>
      </w:r>
      <w:r w:rsidRPr="00F450C1">
        <w:rPr>
          <w:rFonts w:cstheme="minorHAnsi"/>
          <w:sz w:val="20"/>
          <w:szCs w:val="20"/>
        </w:rPr>
        <w:t xml:space="preserve">-based deactivation (e.g., a transmission window or </w:t>
      </w:r>
      <w:proofErr w:type="gramStart"/>
      <w:r w:rsidRPr="00F450C1">
        <w:rPr>
          <w:rFonts w:cstheme="minorHAnsi"/>
          <w:sz w:val="20"/>
          <w:szCs w:val="20"/>
        </w:rPr>
        <w:t>a number of</w:t>
      </w:r>
      <w:proofErr w:type="gramEnd"/>
      <w:r w:rsidRPr="00F450C1">
        <w:rPr>
          <w:rFonts w:cstheme="minorHAnsi"/>
          <w:sz w:val="20"/>
          <w:szCs w:val="20"/>
        </w:rPr>
        <w:t xml:space="preserve"> transmitted SSB bursts) such as Option 2 or Option 3 should be sufficient.</w:t>
      </w:r>
    </w:p>
    <w:p w14:paraId="3360EDAD" w14:textId="77777777" w:rsidR="00F571BA" w:rsidRDefault="00F571BA" w:rsidP="00F571BA">
      <w:pPr>
        <w:spacing w:before="120" w:after="120" w:line="276" w:lineRule="auto"/>
        <w:rPr>
          <w:rFonts w:cstheme="minorHAnsi"/>
          <w:sz w:val="20"/>
          <w:szCs w:val="20"/>
        </w:rPr>
      </w:pPr>
      <w:r>
        <w:rPr>
          <w:rFonts w:cstheme="minorHAnsi"/>
          <w:noProof/>
          <w:sz w:val="20"/>
          <w:szCs w:val="20"/>
        </w:rPr>
        <w:drawing>
          <wp:inline distT="0" distB="0" distL="0" distR="0" wp14:anchorId="7FD51B67" wp14:editId="67A58FEB">
            <wp:extent cx="6396693" cy="1515848"/>
            <wp:effectExtent l="0" t="0" r="4445" b="0"/>
            <wp:docPr id="176813105" name="Picture 2" descr="A screen shot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13105" name="Picture 2" descr="A screen shot of a devic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63490" cy="1531677"/>
                    </a:xfrm>
                    <a:prstGeom prst="rect">
                      <a:avLst/>
                    </a:prstGeom>
                    <a:noFill/>
                  </pic:spPr>
                </pic:pic>
              </a:graphicData>
            </a:graphic>
          </wp:inline>
        </w:drawing>
      </w:r>
    </w:p>
    <w:p w14:paraId="288ADC8B" w14:textId="593AB41E" w:rsidR="00F571BA" w:rsidRDefault="00F571BA" w:rsidP="00F571BA">
      <w:pPr>
        <w:pStyle w:val="Caption"/>
        <w:jc w:val="center"/>
        <w:rPr>
          <w:rFonts w:cstheme="minorHAnsi"/>
          <w:sz w:val="20"/>
          <w:szCs w:val="20"/>
        </w:rPr>
      </w:pPr>
      <w:bookmarkStart w:id="7" w:name="_Ref181111290"/>
      <w:r>
        <w:t xml:space="preserve">Figure </w:t>
      </w:r>
      <w:r>
        <w:fldChar w:fldCharType="begin"/>
      </w:r>
      <w:r>
        <w:instrText xml:space="preserve"> SEQ Figure \* ARABIC </w:instrText>
      </w:r>
      <w:r>
        <w:fldChar w:fldCharType="separate"/>
      </w:r>
      <w:r w:rsidR="00492EDE">
        <w:rPr>
          <w:noProof/>
        </w:rPr>
        <w:t>5</w:t>
      </w:r>
      <w:r>
        <w:fldChar w:fldCharType="end"/>
      </w:r>
      <w:bookmarkEnd w:id="7"/>
      <w:r>
        <w:t xml:space="preserve">: </w:t>
      </w:r>
      <w:r>
        <w:rPr>
          <w:rFonts w:cstheme="minorHAnsi"/>
          <w:sz w:val="20"/>
          <w:szCs w:val="20"/>
        </w:rPr>
        <w:t xml:space="preserve">OD-SSB transmission for L3 measurement in deactivated </w:t>
      </w:r>
      <w:proofErr w:type="spellStart"/>
      <w:r>
        <w:rPr>
          <w:rFonts w:cstheme="minorHAnsi"/>
          <w:sz w:val="20"/>
          <w:szCs w:val="20"/>
        </w:rPr>
        <w:t>Scell</w:t>
      </w:r>
      <w:proofErr w:type="spellEnd"/>
    </w:p>
    <w:p w14:paraId="723B7A0A" w14:textId="49A49862" w:rsidR="00F571BA" w:rsidRPr="00F450C1" w:rsidRDefault="00F571BA" w:rsidP="00F571BA">
      <w:pPr>
        <w:pStyle w:val="ListParagraph"/>
        <w:numPr>
          <w:ilvl w:val="0"/>
          <w:numId w:val="57"/>
        </w:numPr>
        <w:spacing w:before="120" w:after="120" w:line="276" w:lineRule="auto"/>
        <w:rPr>
          <w:rFonts w:cstheme="minorHAnsi"/>
          <w:sz w:val="20"/>
          <w:szCs w:val="20"/>
        </w:rPr>
      </w:pPr>
      <w:r>
        <w:rPr>
          <w:rFonts w:cstheme="minorHAnsi"/>
          <w:sz w:val="20"/>
          <w:szCs w:val="20"/>
        </w:rPr>
        <w:t xml:space="preserve">OD-SSB transmission for L3 measurement in deactivated </w:t>
      </w:r>
      <w:proofErr w:type="spellStart"/>
      <w:r>
        <w:rPr>
          <w:rFonts w:cstheme="minorHAnsi"/>
          <w:sz w:val="20"/>
          <w:szCs w:val="20"/>
        </w:rPr>
        <w:t>Scell</w:t>
      </w:r>
      <w:proofErr w:type="spellEnd"/>
      <w:r>
        <w:rPr>
          <w:rFonts w:cstheme="minorHAnsi"/>
          <w:sz w:val="20"/>
          <w:szCs w:val="20"/>
        </w:rPr>
        <w:t xml:space="preserve"> and L3/L1 measurement in activated </w:t>
      </w:r>
      <w:proofErr w:type="spellStart"/>
      <w:r>
        <w:rPr>
          <w:rFonts w:cstheme="minorHAnsi"/>
          <w:sz w:val="20"/>
          <w:szCs w:val="20"/>
        </w:rPr>
        <w:t>Scell</w:t>
      </w:r>
      <w:proofErr w:type="spellEnd"/>
      <w:r>
        <w:rPr>
          <w:rFonts w:cstheme="minorHAnsi"/>
          <w:sz w:val="20"/>
          <w:szCs w:val="20"/>
        </w:rPr>
        <w:t xml:space="preserve">: </w:t>
      </w:r>
      <w:r w:rsidRPr="00F450C1">
        <w:rPr>
          <w:rFonts w:cstheme="minorHAnsi"/>
          <w:sz w:val="20"/>
          <w:szCs w:val="20"/>
        </w:rPr>
        <w:t xml:space="preserve">If window of the OD-SSB transmission for L3 measurement in deactivated </w:t>
      </w:r>
      <w:proofErr w:type="spellStart"/>
      <w:r w:rsidRPr="00F450C1">
        <w:rPr>
          <w:rFonts w:cstheme="minorHAnsi"/>
          <w:sz w:val="20"/>
          <w:szCs w:val="20"/>
        </w:rPr>
        <w:t>Scell</w:t>
      </w:r>
      <w:proofErr w:type="spellEnd"/>
      <w:r w:rsidRPr="00F450C1">
        <w:rPr>
          <w:rFonts w:cstheme="minorHAnsi"/>
          <w:sz w:val="20"/>
          <w:szCs w:val="20"/>
        </w:rPr>
        <w:t xml:space="preserve"> overlaps with the time UE receives </w:t>
      </w:r>
      <w:proofErr w:type="spellStart"/>
      <w:r w:rsidRPr="00F450C1">
        <w:rPr>
          <w:rFonts w:cstheme="minorHAnsi"/>
          <w:sz w:val="20"/>
          <w:szCs w:val="20"/>
        </w:rPr>
        <w:t>Scell</w:t>
      </w:r>
      <w:proofErr w:type="spellEnd"/>
      <w:r w:rsidRPr="00F450C1">
        <w:rPr>
          <w:rFonts w:cstheme="minorHAnsi"/>
          <w:sz w:val="20"/>
          <w:szCs w:val="20"/>
        </w:rPr>
        <w:t xml:space="preserve"> activation command, the UE can assume that the OD-SSB is transmitted until the activated cell is deactivated</w:t>
      </w:r>
      <w:r>
        <w:rPr>
          <w:rFonts w:cstheme="minorHAnsi"/>
          <w:sz w:val="20"/>
          <w:szCs w:val="20"/>
        </w:rPr>
        <w:t xml:space="preserve"> (as in Option 4 and Option 4A)</w:t>
      </w:r>
      <w:r w:rsidRPr="00F450C1">
        <w:rPr>
          <w:rFonts w:cstheme="minorHAnsi"/>
          <w:sz w:val="20"/>
          <w:szCs w:val="20"/>
        </w:rPr>
        <w:t xml:space="preserve">. Furthermore, since it is agreed that the indication of on-demand SSB can be sent at the same time as the </w:t>
      </w:r>
      <w:proofErr w:type="spellStart"/>
      <w:r w:rsidRPr="00F450C1">
        <w:rPr>
          <w:rFonts w:cstheme="minorHAnsi"/>
          <w:sz w:val="20"/>
          <w:szCs w:val="20"/>
        </w:rPr>
        <w:t>Scell</w:t>
      </w:r>
      <w:proofErr w:type="spellEnd"/>
      <w:r w:rsidRPr="00F450C1">
        <w:rPr>
          <w:rFonts w:cstheme="minorHAnsi"/>
          <w:sz w:val="20"/>
          <w:szCs w:val="20"/>
        </w:rPr>
        <w:t xml:space="preserve"> activation, the </w:t>
      </w:r>
      <w:proofErr w:type="spellStart"/>
      <w:r w:rsidRPr="00F450C1">
        <w:rPr>
          <w:rFonts w:cstheme="minorHAnsi"/>
          <w:sz w:val="20"/>
          <w:szCs w:val="20"/>
        </w:rPr>
        <w:t>gNB</w:t>
      </w:r>
      <w:proofErr w:type="spellEnd"/>
      <w:r w:rsidRPr="00F450C1">
        <w:rPr>
          <w:rFonts w:cstheme="minorHAnsi"/>
          <w:sz w:val="20"/>
          <w:szCs w:val="20"/>
        </w:rPr>
        <w:t xml:space="preserve"> can transmit a new MAC-CE indicating OD-SSB with a shorter periodicity of OD-SSB is necessary for </w:t>
      </w:r>
      <w:proofErr w:type="spellStart"/>
      <w:r w:rsidRPr="00F450C1">
        <w:rPr>
          <w:rFonts w:cstheme="minorHAnsi"/>
          <w:sz w:val="20"/>
          <w:szCs w:val="20"/>
        </w:rPr>
        <w:t>Scell</w:t>
      </w:r>
      <w:proofErr w:type="spellEnd"/>
      <w:r w:rsidRPr="00F450C1">
        <w:rPr>
          <w:rFonts w:cstheme="minorHAnsi"/>
          <w:sz w:val="20"/>
          <w:szCs w:val="20"/>
        </w:rPr>
        <w:t xml:space="preserve"> activation and activated cell operations as illustrated in </w:t>
      </w:r>
      <w:r w:rsidRPr="00F450C1">
        <w:rPr>
          <w:rFonts w:cstheme="minorHAnsi"/>
          <w:sz w:val="20"/>
          <w:szCs w:val="20"/>
        </w:rPr>
        <w:fldChar w:fldCharType="begin"/>
      </w:r>
      <w:r w:rsidRPr="00F450C1">
        <w:rPr>
          <w:rFonts w:cstheme="minorHAnsi"/>
          <w:sz w:val="20"/>
          <w:szCs w:val="20"/>
        </w:rPr>
        <w:instrText xml:space="preserve"> REF _Ref181111410 \h  \* MERGEFORMAT </w:instrText>
      </w:r>
      <w:r w:rsidRPr="00F450C1">
        <w:rPr>
          <w:rFonts w:cstheme="minorHAnsi"/>
          <w:sz w:val="20"/>
          <w:szCs w:val="20"/>
        </w:rPr>
      </w:r>
      <w:r w:rsidRPr="00F450C1">
        <w:rPr>
          <w:rFonts w:cstheme="minorHAnsi"/>
          <w:sz w:val="20"/>
          <w:szCs w:val="20"/>
        </w:rPr>
        <w:fldChar w:fldCharType="separate"/>
      </w:r>
      <w:r w:rsidR="00492EDE" w:rsidRPr="00CC336C">
        <w:rPr>
          <w:sz w:val="20"/>
          <w:szCs w:val="20"/>
        </w:rPr>
        <w:t xml:space="preserve">Figure </w:t>
      </w:r>
      <w:r w:rsidR="00492EDE" w:rsidRPr="00CC336C">
        <w:rPr>
          <w:noProof/>
          <w:sz w:val="20"/>
          <w:szCs w:val="20"/>
        </w:rPr>
        <w:t>6</w:t>
      </w:r>
      <w:r w:rsidRPr="00F450C1">
        <w:rPr>
          <w:rFonts w:cstheme="minorHAnsi"/>
          <w:sz w:val="20"/>
          <w:szCs w:val="20"/>
        </w:rPr>
        <w:fldChar w:fldCharType="end"/>
      </w:r>
      <w:r w:rsidRPr="00F450C1">
        <w:rPr>
          <w:rFonts w:cstheme="minorHAnsi"/>
          <w:sz w:val="20"/>
          <w:szCs w:val="20"/>
        </w:rPr>
        <w:t>.</w:t>
      </w:r>
    </w:p>
    <w:p w14:paraId="6EC5BEA7" w14:textId="77777777" w:rsidR="00F571BA" w:rsidRDefault="00F571BA" w:rsidP="00F571BA">
      <w:pPr>
        <w:spacing w:before="120" w:after="120" w:line="276" w:lineRule="auto"/>
        <w:jc w:val="center"/>
        <w:rPr>
          <w:rFonts w:cstheme="minorHAnsi"/>
          <w:sz w:val="20"/>
          <w:szCs w:val="20"/>
        </w:rPr>
      </w:pPr>
      <w:r>
        <w:rPr>
          <w:rFonts w:cstheme="minorHAnsi"/>
          <w:noProof/>
          <w:sz w:val="20"/>
          <w:szCs w:val="20"/>
        </w:rPr>
        <w:drawing>
          <wp:inline distT="0" distB="0" distL="0" distR="0" wp14:anchorId="02710B54" wp14:editId="29170836">
            <wp:extent cx="6258090" cy="1870561"/>
            <wp:effectExtent l="0" t="0" r="0" b="0"/>
            <wp:docPr id="1923982190" name="Picture 3" descr="A screen shot of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982190" name="Picture 3" descr="A screen shot of a black background&#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79738" cy="1877032"/>
                    </a:xfrm>
                    <a:prstGeom prst="rect">
                      <a:avLst/>
                    </a:prstGeom>
                    <a:noFill/>
                  </pic:spPr>
                </pic:pic>
              </a:graphicData>
            </a:graphic>
          </wp:inline>
        </w:drawing>
      </w:r>
    </w:p>
    <w:p w14:paraId="332FF199" w14:textId="4A76C1F7" w:rsidR="00F571BA" w:rsidRDefault="00F571BA" w:rsidP="00F571BA">
      <w:pPr>
        <w:pStyle w:val="Caption"/>
        <w:jc w:val="center"/>
        <w:rPr>
          <w:rFonts w:cstheme="minorHAnsi"/>
          <w:sz w:val="20"/>
          <w:szCs w:val="20"/>
        </w:rPr>
      </w:pPr>
      <w:bookmarkStart w:id="8" w:name="_Ref181111410"/>
      <w:r>
        <w:t xml:space="preserve">Figure </w:t>
      </w:r>
      <w:r>
        <w:fldChar w:fldCharType="begin"/>
      </w:r>
      <w:r>
        <w:instrText xml:space="preserve"> SEQ Figure \* ARABIC </w:instrText>
      </w:r>
      <w:r>
        <w:fldChar w:fldCharType="separate"/>
      </w:r>
      <w:r w:rsidR="00492EDE">
        <w:rPr>
          <w:noProof/>
        </w:rPr>
        <w:t>6</w:t>
      </w:r>
      <w:r>
        <w:fldChar w:fldCharType="end"/>
      </w:r>
      <w:bookmarkEnd w:id="8"/>
      <w:r>
        <w:t xml:space="preserve">: </w:t>
      </w:r>
      <w:r>
        <w:rPr>
          <w:rFonts w:cstheme="minorHAnsi"/>
          <w:sz w:val="20"/>
          <w:szCs w:val="20"/>
        </w:rPr>
        <w:t xml:space="preserve">OD-SSB transmission for L3/L1 measurement in activated </w:t>
      </w:r>
      <w:proofErr w:type="spellStart"/>
      <w:r>
        <w:rPr>
          <w:rFonts w:cstheme="minorHAnsi"/>
          <w:sz w:val="20"/>
          <w:szCs w:val="20"/>
        </w:rPr>
        <w:t>Scell</w:t>
      </w:r>
      <w:proofErr w:type="spellEnd"/>
    </w:p>
    <w:p w14:paraId="515447D5" w14:textId="60229688" w:rsidR="00F571BA" w:rsidRPr="00460382" w:rsidRDefault="00F571BA" w:rsidP="00F571BA">
      <w:pPr>
        <w:spacing w:before="120" w:after="120" w:line="276" w:lineRule="auto"/>
        <w:rPr>
          <w:rFonts w:cstheme="minorHAnsi"/>
          <w:b/>
          <w:bCs/>
          <w:i/>
          <w:iCs/>
          <w:sz w:val="20"/>
          <w:szCs w:val="20"/>
        </w:rPr>
      </w:pPr>
      <w:r w:rsidRPr="008C598E">
        <w:rPr>
          <w:rFonts w:cstheme="minorHAnsi"/>
          <w:b/>
          <w:bCs/>
          <w:i/>
          <w:iCs/>
          <w:sz w:val="20"/>
          <w:szCs w:val="20"/>
        </w:rPr>
        <w:lastRenderedPageBreak/>
        <w:t xml:space="preserve">Observation 3: For Case 1, it is sufficient to define deactivation of OD-SSB transmission based on </w:t>
      </w:r>
      <w:r w:rsidR="00C8772E">
        <w:rPr>
          <w:rFonts w:cstheme="minorHAnsi"/>
          <w:b/>
          <w:bCs/>
          <w:i/>
          <w:iCs/>
          <w:sz w:val="20"/>
          <w:szCs w:val="20"/>
        </w:rPr>
        <w:t xml:space="preserve">SSB </w:t>
      </w:r>
      <w:r w:rsidR="00460382" w:rsidRPr="008C598E">
        <w:rPr>
          <w:rFonts w:cstheme="minorHAnsi"/>
          <w:b/>
          <w:bCs/>
          <w:i/>
          <w:iCs/>
          <w:sz w:val="20"/>
          <w:szCs w:val="20"/>
        </w:rPr>
        <w:t>transmission duration</w:t>
      </w:r>
      <w:r w:rsidRPr="008C598E">
        <w:rPr>
          <w:rFonts w:cstheme="minorHAnsi"/>
          <w:b/>
          <w:bCs/>
          <w:i/>
          <w:iCs/>
          <w:sz w:val="20"/>
          <w:szCs w:val="20"/>
        </w:rPr>
        <w:t xml:space="preserve"> (Option 2 or Option 3) and implicit </w:t>
      </w:r>
      <w:r w:rsidR="00C8772E">
        <w:rPr>
          <w:rFonts w:cstheme="minorHAnsi"/>
          <w:b/>
          <w:bCs/>
          <w:i/>
          <w:iCs/>
          <w:sz w:val="20"/>
          <w:szCs w:val="20"/>
        </w:rPr>
        <w:t>indi</w:t>
      </w:r>
      <w:r w:rsidR="0070137A">
        <w:rPr>
          <w:rFonts w:cstheme="minorHAnsi"/>
          <w:b/>
          <w:bCs/>
          <w:i/>
          <w:iCs/>
          <w:sz w:val="20"/>
          <w:szCs w:val="20"/>
        </w:rPr>
        <w:t xml:space="preserve">cation based on </w:t>
      </w:r>
      <w:proofErr w:type="spellStart"/>
      <w:r w:rsidRPr="008C598E">
        <w:rPr>
          <w:rFonts w:cstheme="minorHAnsi"/>
          <w:b/>
          <w:bCs/>
          <w:i/>
          <w:iCs/>
          <w:sz w:val="20"/>
          <w:szCs w:val="20"/>
        </w:rPr>
        <w:t>Scell</w:t>
      </w:r>
      <w:proofErr w:type="spellEnd"/>
      <w:r w:rsidRPr="008C598E">
        <w:rPr>
          <w:rFonts w:cstheme="minorHAnsi"/>
          <w:b/>
          <w:bCs/>
          <w:i/>
          <w:iCs/>
          <w:sz w:val="20"/>
          <w:szCs w:val="20"/>
        </w:rPr>
        <w:t xml:space="preserve"> deactivation</w:t>
      </w:r>
      <w:r w:rsidR="0070137A">
        <w:rPr>
          <w:rFonts w:cstheme="minorHAnsi"/>
          <w:b/>
          <w:bCs/>
          <w:i/>
          <w:iCs/>
          <w:sz w:val="20"/>
          <w:szCs w:val="20"/>
        </w:rPr>
        <w:t xml:space="preserve"> events</w:t>
      </w:r>
      <w:r w:rsidRPr="008C598E">
        <w:rPr>
          <w:rFonts w:cstheme="minorHAnsi"/>
          <w:b/>
          <w:bCs/>
          <w:i/>
          <w:iCs/>
          <w:sz w:val="20"/>
          <w:szCs w:val="20"/>
        </w:rPr>
        <w:t xml:space="preserve"> (Option 4 and Option 4A).</w:t>
      </w:r>
    </w:p>
    <w:p w14:paraId="29549AA2" w14:textId="77777777" w:rsidR="00F571BA" w:rsidRPr="00F450C1" w:rsidRDefault="00F571BA" w:rsidP="00F571BA">
      <w:pPr>
        <w:spacing w:before="120" w:after="120" w:line="276" w:lineRule="auto"/>
        <w:rPr>
          <w:rFonts w:cstheme="minorHAnsi"/>
          <w:b/>
          <w:bCs/>
          <w:sz w:val="20"/>
          <w:szCs w:val="20"/>
          <w:u w:val="single"/>
        </w:rPr>
      </w:pPr>
      <w:r w:rsidRPr="00F450C1">
        <w:rPr>
          <w:rFonts w:cstheme="minorHAnsi"/>
          <w:b/>
          <w:bCs/>
          <w:sz w:val="20"/>
          <w:szCs w:val="20"/>
          <w:u w:val="single"/>
        </w:rPr>
        <w:t>Case #2</w:t>
      </w:r>
      <w:r>
        <w:rPr>
          <w:rFonts w:cstheme="minorHAnsi"/>
          <w:b/>
          <w:bCs/>
          <w:sz w:val="20"/>
          <w:szCs w:val="20"/>
          <w:u w:val="single"/>
        </w:rPr>
        <w:t xml:space="preserve"> (with always-on SSB)</w:t>
      </w:r>
    </w:p>
    <w:p w14:paraId="2DBD140A" w14:textId="77777777" w:rsidR="00F571BA" w:rsidRDefault="00F571BA" w:rsidP="00F571BA">
      <w:pPr>
        <w:spacing w:before="120" w:after="120" w:line="276" w:lineRule="auto"/>
        <w:rPr>
          <w:rFonts w:cstheme="minorHAnsi"/>
          <w:sz w:val="20"/>
          <w:szCs w:val="20"/>
        </w:rPr>
      </w:pPr>
      <w:r>
        <w:rPr>
          <w:rFonts w:cstheme="minorHAnsi"/>
          <w:sz w:val="20"/>
          <w:szCs w:val="20"/>
        </w:rPr>
        <w:t xml:space="preserve">The discussion is </w:t>
      </w:r>
      <w:proofErr w:type="gramStart"/>
      <w:r>
        <w:rPr>
          <w:rFonts w:cstheme="minorHAnsi"/>
          <w:sz w:val="20"/>
          <w:szCs w:val="20"/>
        </w:rPr>
        <w:t>similar to</w:t>
      </w:r>
      <w:proofErr w:type="gramEnd"/>
      <w:r>
        <w:rPr>
          <w:rFonts w:cstheme="minorHAnsi"/>
          <w:sz w:val="20"/>
          <w:szCs w:val="20"/>
        </w:rPr>
        <w:t xml:space="preserve"> the above discussion for Case #1 with some different observations as follows:</w:t>
      </w:r>
    </w:p>
    <w:p w14:paraId="49B69FA5" w14:textId="57DDFD5C" w:rsidR="00F571BA" w:rsidRPr="00F450C1" w:rsidRDefault="00F571BA" w:rsidP="00F571BA">
      <w:pPr>
        <w:pStyle w:val="ListParagraph"/>
        <w:numPr>
          <w:ilvl w:val="0"/>
          <w:numId w:val="57"/>
        </w:numPr>
        <w:spacing w:before="120" w:after="120" w:line="276" w:lineRule="auto"/>
        <w:rPr>
          <w:rFonts w:cstheme="minorHAnsi"/>
          <w:sz w:val="20"/>
          <w:szCs w:val="20"/>
        </w:rPr>
      </w:pPr>
      <w:r>
        <w:rPr>
          <w:rFonts w:cstheme="minorHAnsi"/>
          <w:sz w:val="20"/>
          <w:szCs w:val="20"/>
        </w:rPr>
        <w:t xml:space="preserve">OD-SSB transmission for L3 measurement in deactivated </w:t>
      </w:r>
      <w:proofErr w:type="spellStart"/>
      <w:r>
        <w:rPr>
          <w:rFonts w:cstheme="minorHAnsi"/>
          <w:sz w:val="20"/>
          <w:szCs w:val="20"/>
        </w:rPr>
        <w:t>Scell</w:t>
      </w:r>
      <w:proofErr w:type="spellEnd"/>
      <w:r>
        <w:rPr>
          <w:rFonts w:cstheme="minorHAnsi"/>
          <w:sz w:val="20"/>
          <w:szCs w:val="20"/>
        </w:rPr>
        <w:t xml:space="preserve"> (</w:t>
      </w:r>
      <w:r w:rsidRPr="00B168A8">
        <w:rPr>
          <w:rFonts w:cstheme="minorHAnsi"/>
          <w:sz w:val="20"/>
          <w:szCs w:val="20"/>
        </w:rPr>
        <w:t xml:space="preserve">illustrated in </w:t>
      </w:r>
      <w:r w:rsidRPr="00B168A8">
        <w:rPr>
          <w:rFonts w:cstheme="minorHAnsi"/>
          <w:sz w:val="20"/>
          <w:szCs w:val="20"/>
        </w:rPr>
        <w:fldChar w:fldCharType="begin"/>
      </w:r>
      <w:r w:rsidRPr="00B168A8">
        <w:rPr>
          <w:rFonts w:cstheme="minorHAnsi"/>
          <w:sz w:val="20"/>
          <w:szCs w:val="20"/>
        </w:rPr>
        <w:instrText xml:space="preserve"> REF _Ref181112395 \h </w:instrText>
      </w:r>
      <w:r>
        <w:rPr>
          <w:rFonts w:cstheme="minorHAnsi"/>
          <w:sz w:val="20"/>
          <w:szCs w:val="20"/>
        </w:rPr>
        <w:instrText xml:space="preserve"> \* MERGEFORMAT </w:instrText>
      </w:r>
      <w:r w:rsidRPr="00B168A8">
        <w:rPr>
          <w:rFonts w:cstheme="minorHAnsi"/>
          <w:sz w:val="20"/>
          <w:szCs w:val="20"/>
        </w:rPr>
      </w:r>
      <w:r w:rsidRPr="00B168A8">
        <w:rPr>
          <w:rFonts w:cstheme="minorHAnsi"/>
          <w:sz w:val="20"/>
          <w:szCs w:val="20"/>
        </w:rPr>
        <w:fldChar w:fldCharType="separate"/>
      </w:r>
      <w:r w:rsidR="00492EDE" w:rsidRPr="00CC336C">
        <w:rPr>
          <w:sz w:val="20"/>
          <w:szCs w:val="20"/>
        </w:rPr>
        <w:t xml:space="preserve">Figure </w:t>
      </w:r>
      <w:r w:rsidR="00492EDE" w:rsidRPr="00CC336C">
        <w:rPr>
          <w:noProof/>
          <w:sz w:val="20"/>
          <w:szCs w:val="20"/>
        </w:rPr>
        <w:t>7</w:t>
      </w:r>
      <w:r w:rsidRPr="00B168A8">
        <w:rPr>
          <w:rFonts w:cstheme="minorHAnsi"/>
          <w:sz w:val="20"/>
          <w:szCs w:val="20"/>
        </w:rPr>
        <w:fldChar w:fldCharType="end"/>
      </w:r>
      <w:r w:rsidRPr="00B168A8">
        <w:rPr>
          <w:rFonts w:cstheme="minorHAnsi"/>
          <w:sz w:val="20"/>
          <w:szCs w:val="20"/>
        </w:rPr>
        <w:t xml:space="preserve">): </w:t>
      </w:r>
      <w:r>
        <w:rPr>
          <w:rFonts w:cstheme="minorHAnsi"/>
          <w:sz w:val="20"/>
          <w:szCs w:val="20"/>
        </w:rPr>
        <w:t>Different from Case #1, the need of having L3 measurement based on OD-SSB is unclear since L3 measurement based on always-on SSB should be sufficient.</w:t>
      </w:r>
    </w:p>
    <w:p w14:paraId="7E1758E0" w14:textId="77777777" w:rsidR="00F571BA" w:rsidRDefault="00F571BA" w:rsidP="00F571BA">
      <w:pPr>
        <w:spacing w:before="120" w:after="120" w:line="276" w:lineRule="auto"/>
        <w:rPr>
          <w:rFonts w:cstheme="minorHAnsi"/>
          <w:sz w:val="20"/>
          <w:szCs w:val="20"/>
        </w:rPr>
      </w:pPr>
      <w:r>
        <w:rPr>
          <w:rFonts w:cstheme="minorHAnsi"/>
          <w:noProof/>
          <w:sz w:val="20"/>
          <w:szCs w:val="20"/>
        </w:rPr>
        <w:drawing>
          <wp:inline distT="0" distB="0" distL="0" distR="0" wp14:anchorId="46C604B8" wp14:editId="6FF1001E">
            <wp:extent cx="6449548" cy="1405257"/>
            <wp:effectExtent l="0" t="0" r="8890" b="0"/>
            <wp:docPr id="75178292" name="Picture 3" descr="A screen shot of a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78292" name="Picture 3" descr="A screen shot of a scree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76130" cy="1411049"/>
                    </a:xfrm>
                    <a:prstGeom prst="rect">
                      <a:avLst/>
                    </a:prstGeom>
                    <a:noFill/>
                  </pic:spPr>
                </pic:pic>
              </a:graphicData>
            </a:graphic>
          </wp:inline>
        </w:drawing>
      </w:r>
    </w:p>
    <w:p w14:paraId="60B984B5" w14:textId="7A4DA522" w:rsidR="00F571BA" w:rsidRDefault="00F571BA" w:rsidP="00F571BA">
      <w:pPr>
        <w:pStyle w:val="Caption"/>
        <w:jc w:val="center"/>
        <w:rPr>
          <w:rFonts w:cstheme="minorHAnsi"/>
          <w:sz w:val="20"/>
          <w:szCs w:val="20"/>
        </w:rPr>
      </w:pPr>
      <w:bookmarkStart w:id="9" w:name="_Ref181112395"/>
      <w:r>
        <w:t xml:space="preserve">Figure </w:t>
      </w:r>
      <w:r>
        <w:fldChar w:fldCharType="begin"/>
      </w:r>
      <w:r>
        <w:instrText xml:space="preserve"> SEQ Figure \* ARABIC </w:instrText>
      </w:r>
      <w:r>
        <w:fldChar w:fldCharType="separate"/>
      </w:r>
      <w:r w:rsidR="00492EDE">
        <w:rPr>
          <w:noProof/>
        </w:rPr>
        <w:t>7</w:t>
      </w:r>
      <w:r>
        <w:fldChar w:fldCharType="end"/>
      </w:r>
      <w:bookmarkEnd w:id="9"/>
      <w:r>
        <w:t xml:space="preserve">: </w:t>
      </w:r>
      <w:r>
        <w:rPr>
          <w:rFonts w:cstheme="minorHAnsi"/>
          <w:sz w:val="20"/>
          <w:szCs w:val="20"/>
        </w:rPr>
        <w:t xml:space="preserve">OD-SSB transmission for L3 measurement in deactivated </w:t>
      </w:r>
      <w:proofErr w:type="spellStart"/>
      <w:r>
        <w:rPr>
          <w:rFonts w:cstheme="minorHAnsi"/>
          <w:sz w:val="20"/>
          <w:szCs w:val="20"/>
        </w:rPr>
        <w:t>Scell</w:t>
      </w:r>
      <w:proofErr w:type="spellEnd"/>
    </w:p>
    <w:p w14:paraId="4824ECFE" w14:textId="4DE96860" w:rsidR="00F571BA" w:rsidRDefault="00F571BA" w:rsidP="00F571BA">
      <w:pPr>
        <w:pStyle w:val="ListParagraph"/>
        <w:numPr>
          <w:ilvl w:val="0"/>
          <w:numId w:val="57"/>
        </w:numPr>
        <w:spacing w:before="120" w:after="120" w:line="276" w:lineRule="auto"/>
        <w:rPr>
          <w:rFonts w:cstheme="minorHAnsi"/>
          <w:sz w:val="20"/>
          <w:szCs w:val="20"/>
        </w:rPr>
      </w:pPr>
      <w:r>
        <w:rPr>
          <w:rFonts w:cstheme="minorHAnsi"/>
          <w:sz w:val="20"/>
          <w:szCs w:val="20"/>
        </w:rPr>
        <w:t xml:space="preserve">OD-SSB transmission for </w:t>
      </w:r>
      <w:proofErr w:type="spellStart"/>
      <w:r>
        <w:rPr>
          <w:rFonts w:cstheme="minorHAnsi"/>
          <w:sz w:val="20"/>
          <w:szCs w:val="20"/>
        </w:rPr>
        <w:t>Scell</w:t>
      </w:r>
      <w:proofErr w:type="spellEnd"/>
      <w:r>
        <w:rPr>
          <w:rFonts w:cstheme="minorHAnsi"/>
          <w:sz w:val="20"/>
          <w:szCs w:val="20"/>
        </w:rPr>
        <w:t xml:space="preserve"> activation </w:t>
      </w:r>
      <w:r w:rsidRPr="00C2386F">
        <w:rPr>
          <w:rFonts w:cstheme="minorHAnsi"/>
          <w:sz w:val="20"/>
          <w:szCs w:val="20"/>
        </w:rPr>
        <w:t xml:space="preserve">only (illustrated in </w:t>
      </w:r>
      <w:r w:rsidRPr="00C2386F">
        <w:rPr>
          <w:rFonts w:cstheme="minorHAnsi"/>
          <w:sz w:val="20"/>
          <w:szCs w:val="20"/>
        </w:rPr>
        <w:fldChar w:fldCharType="begin"/>
      </w:r>
      <w:r w:rsidRPr="00C2386F">
        <w:rPr>
          <w:rFonts w:cstheme="minorHAnsi"/>
          <w:sz w:val="20"/>
          <w:szCs w:val="20"/>
        </w:rPr>
        <w:instrText xml:space="preserve"> REF _Ref181112828 \h </w:instrText>
      </w:r>
      <w:r>
        <w:rPr>
          <w:rFonts w:cstheme="minorHAnsi"/>
          <w:sz w:val="20"/>
          <w:szCs w:val="20"/>
        </w:rPr>
        <w:instrText xml:space="preserve"> \* MERGEFORMAT </w:instrText>
      </w:r>
      <w:r w:rsidRPr="00C2386F">
        <w:rPr>
          <w:rFonts w:cstheme="minorHAnsi"/>
          <w:sz w:val="20"/>
          <w:szCs w:val="20"/>
        </w:rPr>
      </w:r>
      <w:r w:rsidRPr="00C2386F">
        <w:rPr>
          <w:rFonts w:cstheme="minorHAnsi"/>
          <w:sz w:val="20"/>
          <w:szCs w:val="20"/>
        </w:rPr>
        <w:fldChar w:fldCharType="separate"/>
      </w:r>
      <w:r w:rsidR="00492EDE" w:rsidRPr="00CC336C">
        <w:rPr>
          <w:sz w:val="20"/>
          <w:szCs w:val="20"/>
        </w:rPr>
        <w:t xml:space="preserve">Figure </w:t>
      </w:r>
      <w:r w:rsidR="00492EDE" w:rsidRPr="00CC336C">
        <w:rPr>
          <w:noProof/>
          <w:sz w:val="20"/>
          <w:szCs w:val="20"/>
        </w:rPr>
        <w:t>8</w:t>
      </w:r>
      <w:r w:rsidRPr="00C2386F">
        <w:rPr>
          <w:rFonts w:cstheme="minorHAnsi"/>
          <w:sz w:val="20"/>
          <w:szCs w:val="20"/>
        </w:rPr>
        <w:fldChar w:fldCharType="end"/>
      </w:r>
      <w:r w:rsidRPr="00C2386F">
        <w:rPr>
          <w:rFonts w:cstheme="minorHAnsi"/>
          <w:sz w:val="20"/>
          <w:szCs w:val="20"/>
        </w:rPr>
        <w:t>): While</w:t>
      </w:r>
      <w:r>
        <w:rPr>
          <w:rFonts w:cstheme="minorHAnsi"/>
          <w:sz w:val="20"/>
          <w:szCs w:val="20"/>
        </w:rPr>
        <w:t xml:space="preserve"> this is possible, it can be achieved by additional TRS for </w:t>
      </w:r>
      <w:proofErr w:type="spellStart"/>
      <w:r>
        <w:rPr>
          <w:rFonts w:cstheme="minorHAnsi"/>
          <w:sz w:val="20"/>
          <w:szCs w:val="20"/>
        </w:rPr>
        <w:t>Scell</w:t>
      </w:r>
      <w:proofErr w:type="spellEnd"/>
      <w:r>
        <w:rPr>
          <w:rFonts w:cstheme="minorHAnsi"/>
          <w:sz w:val="20"/>
          <w:szCs w:val="20"/>
        </w:rPr>
        <w:t xml:space="preserve"> activation defined in Rel-17. Hence, this use case should be quite limited.</w:t>
      </w:r>
    </w:p>
    <w:p w14:paraId="4BA4B2ED" w14:textId="77777777" w:rsidR="00F571BA" w:rsidRDefault="00F571BA" w:rsidP="00F571BA">
      <w:pPr>
        <w:spacing w:before="120" w:after="120" w:line="276" w:lineRule="auto"/>
        <w:ind w:left="360"/>
        <w:jc w:val="both"/>
        <w:rPr>
          <w:rFonts w:cstheme="minorHAnsi"/>
          <w:sz w:val="20"/>
          <w:szCs w:val="20"/>
        </w:rPr>
      </w:pPr>
      <w:r>
        <w:rPr>
          <w:noProof/>
        </w:rPr>
        <w:drawing>
          <wp:inline distT="0" distB="0" distL="0" distR="0" wp14:anchorId="3648B6E3" wp14:editId="787484C9">
            <wp:extent cx="5849446" cy="1749516"/>
            <wp:effectExtent l="0" t="0" r="0" b="3175"/>
            <wp:docPr id="199832232" name="Picture 5"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32232" name="Picture 5" descr="A screen shot of a computer&#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56097" cy="1751505"/>
                    </a:xfrm>
                    <a:prstGeom prst="rect">
                      <a:avLst/>
                    </a:prstGeom>
                    <a:noFill/>
                  </pic:spPr>
                </pic:pic>
              </a:graphicData>
            </a:graphic>
          </wp:inline>
        </w:drawing>
      </w:r>
    </w:p>
    <w:p w14:paraId="08710219" w14:textId="0E560CCF" w:rsidR="00F571BA" w:rsidRDefault="00F571BA" w:rsidP="00F571BA">
      <w:pPr>
        <w:pStyle w:val="Caption"/>
        <w:jc w:val="center"/>
      </w:pPr>
      <w:bookmarkStart w:id="10" w:name="_Ref181112828"/>
      <w:r>
        <w:t xml:space="preserve">Figure </w:t>
      </w:r>
      <w:r>
        <w:fldChar w:fldCharType="begin"/>
      </w:r>
      <w:r>
        <w:instrText xml:space="preserve"> SEQ Figure \* ARABIC </w:instrText>
      </w:r>
      <w:r>
        <w:fldChar w:fldCharType="separate"/>
      </w:r>
      <w:r w:rsidR="00492EDE">
        <w:rPr>
          <w:noProof/>
        </w:rPr>
        <w:t>8</w:t>
      </w:r>
      <w:r>
        <w:fldChar w:fldCharType="end"/>
      </w:r>
      <w:bookmarkEnd w:id="10"/>
      <w:r>
        <w:t xml:space="preserve">: OD-SSB for </w:t>
      </w:r>
      <w:proofErr w:type="spellStart"/>
      <w:r>
        <w:t>Scell</w:t>
      </w:r>
      <w:proofErr w:type="spellEnd"/>
      <w:r>
        <w:t xml:space="preserve"> activation</w:t>
      </w:r>
    </w:p>
    <w:p w14:paraId="726A1DF2" w14:textId="04FAF052" w:rsidR="00F571BA" w:rsidRPr="00C8536C" w:rsidRDefault="00F571BA" w:rsidP="00F571BA">
      <w:pPr>
        <w:pStyle w:val="ListParagraph"/>
        <w:numPr>
          <w:ilvl w:val="0"/>
          <w:numId w:val="57"/>
        </w:numPr>
      </w:pPr>
      <w:r>
        <w:rPr>
          <w:rFonts w:cstheme="minorHAnsi"/>
          <w:sz w:val="20"/>
          <w:szCs w:val="20"/>
        </w:rPr>
        <w:t xml:space="preserve">OD-SSB transmission for both </w:t>
      </w:r>
      <w:proofErr w:type="spellStart"/>
      <w:r>
        <w:rPr>
          <w:rFonts w:cstheme="minorHAnsi"/>
          <w:sz w:val="20"/>
          <w:szCs w:val="20"/>
        </w:rPr>
        <w:t>Scell</w:t>
      </w:r>
      <w:proofErr w:type="spellEnd"/>
      <w:r>
        <w:rPr>
          <w:rFonts w:cstheme="minorHAnsi"/>
          <w:sz w:val="20"/>
          <w:szCs w:val="20"/>
        </w:rPr>
        <w:t xml:space="preserve"> activation and activ</w:t>
      </w:r>
      <w:r w:rsidRPr="00C2386F">
        <w:rPr>
          <w:rFonts w:cstheme="minorHAnsi"/>
          <w:sz w:val="20"/>
          <w:szCs w:val="20"/>
        </w:rPr>
        <w:t xml:space="preserve">ated </w:t>
      </w:r>
      <w:proofErr w:type="spellStart"/>
      <w:r w:rsidRPr="00C2386F">
        <w:rPr>
          <w:rFonts w:cstheme="minorHAnsi"/>
          <w:sz w:val="20"/>
          <w:szCs w:val="20"/>
        </w:rPr>
        <w:t>Scell</w:t>
      </w:r>
      <w:proofErr w:type="spellEnd"/>
      <w:r w:rsidRPr="00C2386F">
        <w:rPr>
          <w:rFonts w:cstheme="minorHAnsi"/>
          <w:sz w:val="20"/>
          <w:szCs w:val="20"/>
        </w:rPr>
        <w:t xml:space="preserve"> (illustrated in </w:t>
      </w:r>
      <w:r w:rsidRPr="00C2386F">
        <w:rPr>
          <w:rFonts w:cstheme="minorHAnsi"/>
          <w:sz w:val="20"/>
          <w:szCs w:val="20"/>
        </w:rPr>
        <w:fldChar w:fldCharType="begin"/>
      </w:r>
      <w:r w:rsidRPr="00C2386F">
        <w:rPr>
          <w:rFonts w:cstheme="minorHAnsi"/>
          <w:sz w:val="20"/>
          <w:szCs w:val="20"/>
        </w:rPr>
        <w:instrText xml:space="preserve"> REF _Ref181112874 \h </w:instrText>
      </w:r>
      <w:r>
        <w:rPr>
          <w:rFonts w:cstheme="minorHAnsi"/>
          <w:sz w:val="20"/>
          <w:szCs w:val="20"/>
        </w:rPr>
        <w:instrText xml:space="preserve"> \* MERGEFORMAT </w:instrText>
      </w:r>
      <w:r w:rsidRPr="00C2386F">
        <w:rPr>
          <w:rFonts w:cstheme="minorHAnsi"/>
          <w:sz w:val="20"/>
          <w:szCs w:val="20"/>
        </w:rPr>
      </w:r>
      <w:r w:rsidRPr="00C2386F">
        <w:rPr>
          <w:rFonts w:cstheme="minorHAnsi"/>
          <w:sz w:val="20"/>
          <w:szCs w:val="20"/>
        </w:rPr>
        <w:fldChar w:fldCharType="separate"/>
      </w:r>
      <w:r w:rsidR="00492EDE" w:rsidRPr="00CC336C">
        <w:rPr>
          <w:sz w:val="20"/>
          <w:szCs w:val="20"/>
        </w:rPr>
        <w:t xml:space="preserve">Figure </w:t>
      </w:r>
      <w:r w:rsidR="00492EDE" w:rsidRPr="00CC336C">
        <w:rPr>
          <w:noProof/>
          <w:sz w:val="20"/>
          <w:szCs w:val="20"/>
        </w:rPr>
        <w:t>9</w:t>
      </w:r>
      <w:r w:rsidRPr="00C2386F">
        <w:rPr>
          <w:rFonts w:cstheme="minorHAnsi"/>
          <w:sz w:val="20"/>
          <w:szCs w:val="20"/>
        </w:rPr>
        <w:fldChar w:fldCharType="end"/>
      </w:r>
      <w:r w:rsidRPr="00C2386F">
        <w:rPr>
          <w:rFonts w:cstheme="minorHAnsi"/>
          <w:sz w:val="20"/>
          <w:szCs w:val="20"/>
        </w:rPr>
        <w:t>)</w:t>
      </w:r>
      <w:r>
        <w:rPr>
          <w:rFonts w:cstheme="minorHAnsi"/>
          <w:sz w:val="20"/>
          <w:szCs w:val="20"/>
        </w:rPr>
        <w:t xml:space="preserve">: while the main purpose of OD-SSB is to use for L1 procedures, it can be used for L3 measurement if OD-SSB lies in a configured SMTC window. When always-on SSB and OD-SSB transmissions are well coordinated as we are discussing in Section 4, Case #2 </w:t>
      </w:r>
      <w:proofErr w:type="gramStart"/>
      <w:r>
        <w:rPr>
          <w:rFonts w:cstheme="minorHAnsi"/>
          <w:sz w:val="20"/>
          <w:szCs w:val="20"/>
        </w:rPr>
        <w:t>actually achieves</w:t>
      </w:r>
      <w:proofErr w:type="gramEnd"/>
      <w:r>
        <w:rPr>
          <w:rFonts w:cstheme="minorHAnsi"/>
          <w:sz w:val="20"/>
          <w:szCs w:val="20"/>
        </w:rPr>
        <w:t xml:space="preserve"> the goal of adapting SSB periodicity for </w:t>
      </w:r>
      <w:proofErr w:type="spellStart"/>
      <w:r>
        <w:rPr>
          <w:rFonts w:cstheme="minorHAnsi"/>
          <w:sz w:val="20"/>
          <w:szCs w:val="20"/>
        </w:rPr>
        <w:t>Scell</w:t>
      </w:r>
      <w:proofErr w:type="spellEnd"/>
      <w:r>
        <w:rPr>
          <w:rFonts w:cstheme="minorHAnsi"/>
          <w:sz w:val="20"/>
          <w:szCs w:val="20"/>
        </w:rPr>
        <w:t xml:space="preserve"> that is being discussed in the 3</w:t>
      </w:r>
      <w:r w:rsidRPr="00F450C1">
        <w:rPr>
          <w:rFonts w:cstheme="minorHAnsi"/>
          <w:sz w:val="20"/>
          <w:szCs w:val="20"/>
          <w:vertAlign w:val="superscript"/>
        </w:rPr>
        <w:t>rd</w:t>
      </w:r>
      <w:r>
        <w:rPr>
          <w:rFonts w:cstheme="minorHAnsi"/>
          <w:sz w:val="20"/>
          <w:szCs w:val="20"/>
        </w:rPr>
        <w:t xml:space="preserve"> objective of the work item.</w:t>
      </w:r>
    </w:p>
    <w:p w14:paraId="6C0BB4D6" w14:textId="77777777" w:rsidR="00F571BA" w:rsidRDefault="00F571BA" w:rsidP="00F571BA">
      <w:pPr>
        <w:spacing w:before="120" w:after="120" w:line="276" w:lineRule="auto"/>
        <w:rPr>
          <w:rFonts w:cstheme="minorHAnsi"/>
          <w:sz w:val="20"/>
          <w:szCs w:val="20"/>
        </w:rPr>
      </w:pPr>
      <w:r>
        <w:rPr>
          <w:rFonts w:cstheme="minorHAnsi"/>
          <w:noProof/>
          <w:sz w:val="20"/>
          <w:szCs w:val="20"/>
        </w:rPr>
        <w:drawing>
          <wp:inline distT="0" distB="0" distL="0" distR="0" wp14:anchorId="058E24C6" wp14:editId="33239E16">
            <wp:extent cx="6215164" cy="1885533"/>
            <wp:effectExtent l="0" t="0" r="0" b="635"/>
            <wp:docPr id="1399593559" name="Picture 4"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593559" name="Picture 4" descr="A screen shot of a computer&#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230091" cy="1890062"/>
                    </a:xfrm>
                    <a:prstGeom prst="rect">
                      <a:avLst/>
                    </a:prstGeom>
                    <a:noFill/>
                  </pic:spPr>
                </pic:pic>
              </a:graphicData>
            </a:graphic>
          </wp:inline>
        </w:drawing>
      </w:r>
    </w:p>
    <w:p w14:paraId="1825738D" w14:textId="29E23ECD" w:rsidR="00F571BA" w:rsidRDefault="00F571BA" w:rsidP="00F571BA">
      <w:pPr>
        <w:pStyle w:val="Caption"/>
        <w:jc w:val="center"/>
      </w:pPr>
      <w:bookmarkStart w:id="11" w:name="_Ref181112874"/>
      <w:r>
        <w:t xml:space="preserve">Figure </w:t>
      </w:r>
      <w:r>
        <w:fldChar w:fldCharType="begin"/>
      </w:r>
      <w:r>
        <w:instrText xml:space="preserve"> SEQ Figure \* ARABIC </w:instrText>
      </w:r>
      <w:r>
        <w:fldChar w:fldCharType="separate"/>
      </w:r>
      <w:r w:rsidR="00492EDE">
        <w:rPr>
          <w:noProof/>
        </w:rPr>
        <w:t>9</w:t>
      </w:r>
      <w:r>
        <w:fldChar w:fldCharType="end"/>
      </w:r>
      <w:bookmarkEnd w:id="11"/>
      <w:r>
        <w:t xml:space="preserve">: OD-SSB for </w:t>
      </w:r>
      <w:proofErr w:type="spellStart"/>
      <w:r>
        <w:t>Scell</w:t>
      </w:r>
      <w:proofErr w:type="spellEnd"/>
      <w:r>
        <w:t xml:space="preserve"> activation and procedures in activated </w:t>
      </w:r>
      <w:proofErr w:type="spellStart"/>
      <w:r>
        <w:t>Scell</w:t>
      </w:r>
      <w:proofErr w:type="spellEnd"/>
    </w:p>
    <w:p w14:paraId="6FCE9ACC" w14:textId="77777777" w:rsidR="00F571BA" w:rsidRPr="00CD502C" w:rsidRDefault="00F571BA" w:rsidP="00F571BA">
      <w:pPr>
        <w:rPr>
          <w:b/>
          <w:bCs/>
          <w:i/>
          <w:iCs/>
          <w:sz w:val="20"/>
          <w:szCs w:val="20"/>
        </w:rPr>
      </w:pPr>
      <w:r w:rsidRPr="008C598E">
        <w:rPr>
          <w:b/>
          <w:bCs/>
          <w:i/>
          <w:iCs/>
          <w:sz w:val="20"/>
          <w:szCs w:val="20"/>
        </w:rPr>
        <w:t xml:space="preserve">Observation 4: Case #2 is an approach to achieve an adaptation of SSB periodicity for </w:t>
      </w:r>
      <w:proofErr w:type="spellStart"/>
      <w:r w:rsidRPr="008C598E">
        <w:rPr>
          <w:b/>
          <w:bCs/>
          <w:i/>
          <w:iCs/>
          <w:sz w:val="20"/>
          <w:szCs w:val="20"/>
        </w:rPr>
        <w:t>SCell</w:t>
      </w:r>
      <w:proofErr w:type="spellEnd"/>
      <w:r w:rsidRPr="008C598E">
        <w:rPr>
          <w:b/>
          <w:bCs/>
          <w:i/>
          <w:iCs/>
          <w:sz w:val="20"/>
          <w:szCs w:val="20"/>
        </w:rPr>
        <w:t xml:space="preserve"> that is being discussed in agenda item 9.5.3.</w:t>
      </w:r>
    </w:p>
    <w:p w14:paraId="64157540" w14:textId="77777777" w:rsidR="00F571BA" w:rsidRDefault="00F571BA" w:rsidP="00F571BA">
      <w:pPr>
        <w:rPr>
          <w:b/>
          <w:bCs/>
          <w:i/>
          <w:iCs/>
          <w:sz w:val="20"/>
          <w:szCs w:val="20"/>
        </w:rPr>
      </w:pPr>
    </w:p>
    <w:p w14:paraId="67C4EB19" w14:textId="37C9F011" w:rsidR="00F571BA" w:rsidRDefault="00F571BA" w:rsidP="00CC336C">
      <w:pPr>
        <w:spacing w:after="120"/>
        <w:rPr>
          <w:rFonts w:cstheme="minorHAnsi"/>
          <w:b/>
          <w:bCs/>
          <w:i/>
          <w:iCs/>
          <w:sz w:val="20"/>
          <w:szCs w:val="20"/>
        </w:rPr>
      </w:pPr>
      <w:r w:rsidRPr="008C598E">
        <w:rPr>
          <w:rFonts w:cstheme="minorHAnsi"/>
          <w:b/>
          <w:bCs/>
          <w:i/>
          <w:iCs/>
          <w:sz w:val="20"/>
          <w:szCs w:val="20"/>
        </w:rPr>
        <w:lastRenderedPageBreak/>
        <w:t xml:space="preserve">Proposal </w:t>
      </w:r>
      <w:r w:rsidR="00CD502C" w:rsidRPr="008C598E">
        <w:rPr>
          <w:rFonts w:cstheme="minorHAnsi"/>
          <w:b/>
          <w:bCs/>
          <w:i/>
          <w:iCs/>
          <w:sz w:val="20"/>
          <w:szCs w:val="20"/>
        </w:rPr>
        <w:t>8</w:t>
      </w:r>
      <w:r w:rsidRPr="008C598E">
        <w:rPr>
          <w:rFonts w:cstheme="minorHAnsi"/>
          <w:b/>
          <w:bCs/>
          <w:i/>
          <w:iCs/>
          <w:sz w:val="20"/>
          <w:szCs w:val="20"/>
        </w:rPr>
        <w:t>: Define deactivation of OD-SSB transmission based on</w:t>
      </w:r>
      <w:r w:rsidR="0070137A">
        <w:rPr>
          <w:rFonts w:cstheme="minorHAnsi"/>
          <w:b/>
          <w:bCs/>
          <w:i/>
          <w:iCs/>
          <w:sz w:val="20"/>
          <w:szCs w:val="20"/>
        </w:rPr>
        <w:t xml:space="preserve"> SSB</w:t>
      </w:r>
      <w:r w:rsidRPr="008C598E">
        <w:rPr>
          <w:rFonts w:cstheme="minorHAnsi"/>
          <w:b/>
          <w:bCs/>
          <w:i/>
          <w:iCs/>
          <w:sz w:val="20"/>
          <w:szCs w:val="20"/>
        </w:rPr>
        <w:t xml:space="preserve"> </w:t>
      </w:r>
      <w:r w:rsidR="007650B0" w:rsidRPr="008C598E">
        <w:rPr>
          <w:rFonts w:cstheme="minorHAnsi"/>
          <w:b/>
          <w:bCs/>
          <w:i/>
          <w:iCs/>
          <w:sz w:val="20"/>
          <w:szCs w:val="20"/>
        </w:rPr>
        <w:t>transmission duration</w:t>
      </w:r>
      <w:r w:rsidRPr="008C598E">
        <w:rPr>
          <w:rFonts w:cstheme="minorHAnsi"/>
          <w:b/>
          <w:bCs/>
          <w:i/>
          <w:iCs/>
          <w:sz w:val="20"/>
          <w:szCs w:val="20"/>
        </w:rPr>
        <w:t xml:space="preserve"> (Option 2 or Option 3) and </w:t>
      </w:r>
      <w:proofErr w:type="spellStart"/>
      <w:r w:rsidRPr="008C598E">
        <w:rPr>
          <w:rFonts w:cstheme="minorHAnsi"/>
          <w:b/>
          <w:bCs/>
          <w:i/>
          <w:iCs/>
          <w:sz w:val="20"/>
          <w:szCs w:val="20"/>
        </w:rPr>
        <w:t>Scell</w:t>
      </w:r>
      <w:proofErr w:type="spellEnd"/>
      <w:r w:rsidRPr="008C598E">
        <w:rPr>
          <w:rFonts w:cstheme="minorHAnsi"/>
          <w:b/>
          <w:bCs/>
          <w:i/>
          <w:iCs/>
          <w:sz w:val="20"/>
          <w:szCs w:val="20"/>
        </w:rPr>
        <w:t xml:space="preserve"> deactivation</w:t>
      </w:r>
      <w:r w:rsidR="0070137A">
        <w:rPr>
          <w:rFonts w:cstheme="minorHAnsi"/>
          <w:b/>
          <w:bCs/>
          <w:i/>
          <w:iCs/>
          <w:sz w:val="20"/>
          <w:szCs w:val="20"/>
        </w:rPr>
        <w:t xml:space="preserve"> event(s)</w:t>
      </w:r>
      <w:r w:rsidRPr="008C598E">
        <w:rPr>
          <w:rFonts w:cstheme="minorHAnsi"/>
          <w:b/>
          <w:bCs/>
          <w:i/>
          <w:iCs/>
          <w:sz w:val="20"/>
          <w:szCs w:val="20"/>
        </w:rPr>
        <w:t xml:space="preserve"> (Option 4 and Option 4A).</w:t>
      </w:r>
    </w:p>
    <w:p w14:paraId="3A0B0FD5" w14:textId="2A1AB442" w:rsidR="00993561" w:rsidRDefault="00D019A3" w:rsidP="00CC336C">
      <w:pPr>
        <w:spacing w:after="120" w:line="264" w:lineRule="auto"/>
        <w:rPr>
          <w:sz w:val="20"/>
          <w:szCs w:val="20"/>
          <w:lang w:eastAsia="en-US"/>
        </w:rPr>
      </w:pPr>
      <w:r w:rsidRPr="00CC336C">
        <w:rPr>
          <w:sz w:val="20"/>
          <w:szCs w:val="20"/>
          <w:lang w:eastAsia="en-US"/>
        </w:rPr>
        <w:t>Re</w:t>
      </w:r>
      <w:r>
        <w:rPr>
          <w:sz w:val="20"/>
          <w:szCs w:val="20"/>
          <w:lang w:eastAsia="en-US"/>
        </w:rPr>
        <w:t xml:space="preserve">garding </w:t>
      </w:r>
      <w:r w:rsidR="003A0213">
        <w:rPr>
          <w:sz w:val="20"/>
          <w:szCs w:val="20"/>
          <w:lang w:eastAsia="en-US"/>
        </w:rPr>
        <w:t xml:space="preserve">the </w:t>
      </w:r>
      <w:r>
        <w:rPr>
          <w:sz w:val="20"/>
          <w:szCs w:val="20"/>
          <w:lang w:eastAsia="en-US"/>
        </w:rPr>
        <w:t>explicit deactivation of on-demand SSB transmission</w:t>
      </w:r>
      <w:r w:rsidR="003A0213">
        <w:rPr>
          <w:sz w:val="20"/>
          <w:szCs w:val="20"/>
          <w:lang w:eastAsia="en-US"/>
        </w:rPr>
        <w:t xml:space="preserve"> e.g., Options 1/1A/6</w:t>
      </w:r>
      <w:r>
        <w:rPr>
          <w:sz w:val="20"/>
          <w:szCs w:val="20"/>
          <w:lang w:eastAsia="en-US"/>
        </w:rPr>
        <w:t>,</w:t>
      </w:r>
      <w:r w:rsidR="003A0213">
        <w:rPr>
          <w:sz w:val="20"/>
          <w:szCs w:val="20"/>
          <w:lang w:eastAsia="en-US"/>
        </w:rPr>
        <w:t xml:space="preserve"> </w:t>
      </w:r>
      <w:r w:rsidR="00A86031">
        <w:rPr>
          <w:sz w:val="20"/>
          <w:szCs w:val="20"/>
          <w:lang w:eastAsia="en-US"/>
        </w:rPr>
        <w:t xml:space="preserve">although </w:t>
      </w:r>
      <w:r w:rsidR="00F522FD">
        <w:rPr>
          <w:sz w:val="20"/>
          <w:szCs w:val="20"/>
          <w:lang w:eastAsia="en-US"/>
        </w:rPr>
        <w:t>such explicit deactivation</w:t>
      </w:r>
      <w:r w:rsidR="00A86031">
        <w:rPr>
          <w:sz w:val="20"/>
          <w:szCs w:val="20"/>
          <w:lang w:eastAsia="en-US"/>
        </w:rPr>
        <w:t xml:space="preserve"> can provide flexibility to the network implementation, it</w:t>
      </w:r>
      <w:r w:rsidR="00F522FD">
        <w:rPr>
          <w:sz w:val="20"/>
          <w:szCs w:val="20"/>
          <w:lang w:eastAsia="en-US"/>
        </w:rPr>
        <w:t xml:space="preserve"> is </w:t>
      </w:r>
      <w:r w:rsidR="00A86031">
        <w:rPr>
          <w:sz w:val="20"/>
          <w:szCs w:val="20"/>
          <w:lang w:eastAsia="en-US"/>
        </w:rPr>
        <w:t xml:space="preserve">not </w:t>
      </w:r>
      <w:r w:rsidR="00F522FD">
        <w:rPr>
          <w:sz w:val="20"/>
          <w:szCs w:val="20"/>
          <w:lang w:eastAsia="en-US"/>
        </w:rPr>
        <w:t>necessary</w:t>
      </w:r>
      <w:r w:rsidR="00993561">
        <w:rPr>
          <w:sz w:val="20"/>
          <w:szCs w:val="20"/>
          <w:lang w:eastAsia="en-US"/>
        </w:rPr>
        <w:t>:</w:t>
      </w:r>
    </w:p>
    <w:p w14:paraId="20B630B1" w14:textId="6292DCED" w:rsidR="0056089D" w:rsidRDefault="00DE1D7B" w:rsidP="00993561">
      <w:pPr>
        <w:pStyle w:val="ListParagraph"/>
        <w:numPr>
          <w:ilvl w:val="0"/>
          <w:numId w:val="57"/>
        </w:numPr>
        <w:spacing w:after="120" w:line="264" w:lineRule="auto"/>
        <w:rPr>
          <w:sz w:val="20"/>
          <w:szCs w:val="20"/>
          <w:lang w:eastAsia="en-US"/>
        </w:rPr>
      </w:pPr>
      <w:r>
        <w:rPr>
          <w:sz w:val="20"/>
          <w:szCs w:val="20"/>
          <w:lang w:eastAsia="en-US"/>
        </w:rPr>
        <w:t>It consumes a</w:t>
      </w:r>
      <w:r w:rsidR="00EB38C2">
        <w:rPr>
          <w:sz w:val="20"/>
          <w:szCs w:val="20"/>
          <w:lang w:eastAsia="en-US"/>
        </w:rPr>
        <w:t xml:space="preserve">dditional </w:t>
      </w:r>
      <w:r>
        <w:rPr>
          <w:sz w:val="20"/>
          <w:szCs w:val="20"/>
          <w:lang w:eastAsia="en-US"/>
        </w:rPr>
        <w:t>network energy</w:t>
      </w:r>
      <w:r w:rsidR="007159A5">
        <w:rPr>
          <w:sz w:val="20"/>
          <w:szCs w:val="20"/>
          <w:lang w:eastAsia="en-US"/>
        </w:rPr>
        <w:t xml:space="preserve"> for transmitting the indication and additional UE consumption for receiving the indication</w:t>
      </w:r>
      <w:r w:rsidR="0002385C">
        <w:rPr>
          <w:sz w:val="20"/>
          <w:szCs w:val="20"/>
          <w:lang w:eastAsia="en-US"/>
        </w:rPr>
        <w:t>.</w:t>
      </w:r>
    </w:p>
    <w:p w14:paraId="1B6794E3" w14:textId="294DACA1" w:rsidR="00A7230B" w:rsidRDefault="0002385C" w:rsidP="00444909">
      <w:pPr>
        <w:pStyle w:val="ListParagraph"/>
        <w:numPr>
          <w:ilvl w:val="0"/>
          <w:numId w:val="57"/>
        </w:numPr>
        <w:spacing w:after="120" w:line="264" w:lineRule="auto"/>
        <w:rPr>
          <w:sz w:val="20"/>
          <w:szCs w:val="20"/>
          <w:lang w:eastAsia="en-US"/>
        </w:rPr>
      </w:pPr>
      <w:r w:rsidRPr="00625368">
        <w:rPr>
          <w:sz w:val="20"/>
          <w:szCs w:val="20"/>
          <w:lang w:eastAsia="en-US"/>
        </w:rPr>
        <w:t xml:space="preserve">When the on-demand SSB transmission is for L3 measurement </w:t>
      </w:r>
      <w:r w:rsidR="006F2EA1" w:rsidRPr="00625368">
        <w:rPr>
          <w:sz w:val="20"/>
          <w:szCs w:val="20"/>
          <w:lang w:eastAsia="en-US"/>
        </w:rPr>
        <w:t xml:space="preserve">e.g., in the deactivated </w:t>
      </w:r>
      <w:proofErr w:type="spellStart"/>
      <w:r w:rsidR="006F2EA1" w:rsidRPr="00625368">
        <w:rPr>
          <w:sz w:val="20"/>
          <w:szCs w:val="20"/>
          <w:lang w:eastAsia="en-US"/>
        </w:rPr>
        <w:t>Scell</w:t>
      </w:r>
      <w:proofErr w:type="spellEnd"/>
      <w:r w:rsidR="006F2EA1" w:rsidRPr="00625368">
        <w:rPr>
          <w:sz w:val="20"/>
          <w:szCs w:val="20"/>
          <w:lang w:eastAsia="en-US"/>
        </w:rPr>
        <w:t xml:space="preserve">, </w:t>
      </w:r>
      <w:r w:rsidR="0084556B" w:rsidRPr="00625368">
        <w:rPr>
          <w:sz w:val="20"/>
          <w:szCs w:val="20"/>
          <w:lang w:eastAsia="en-US"/>
        </w:rPr>
        <w:t xml:space="preserve">the indication </w:t>
      </w:r>
      <w:proofErr w:type="gramStart"/>
      <w:r w:rsidR="0084556B" w:rsidRPr="00625368">
        <w:rPr>
          <w:sz w:val="20"/>
          <w:szCs w:val="20"/>
          <w:lang w:eastAsia="en-US"/>
        </w:rPr>
        <w:t>has to</w:t>
      </w:r>
      <w:proofErr w:type="gramEnd"/>
      <w:r w:rsidR="0084556B" w:rsidRPr="00625368">
        <w:rPr>
          <w:sz w:val="20"/>
          <w:szCs w:val="20"/>
          <w:lang w:eastAsia="en-US"/>
        </w:rPr>
        <w:t xml:space="preserve"> be restricted in </w:t>
      </w:r>
      <w:r w:rsidR="00A57510" w:rsidRPr="00625368">
        <w:rPr>
          <w:sz w:val="20"/>
          <w:szCs w:val="20"/>
          <w:lang w:eastAsia="en-US"/>
        </w:rPr>
        <w:t xml:space="preserve">a certain time to satisfy L3 measurement </w:t>
      </w:r>
      <w:r w:rsidR="00A7230B" w:rsidRPr="00625368">
        <w:rPr>
          <w:sz w:val="20"/>
          <w:szCs w:val="20"/>
          <w:lang w:eastAsia="en-US"/>
        </w:rPr>
        <w:t>requirements (defined in RAN4).</w:t>
      </w:r>
    </w:p>
    <w:p w14:paraId="4756E4BB" w14:textId="4E2385FA" w:rsidR="00625368" w:rsidRPr="00CC336C" w:rsidRDefault="00625368" w:rsidP="00CC336C">
      <w:pPr>
        <w:spacing w:after="120" w:line="264" w:lineRule="auto"/>
        <w:rPr>
          <w:b/>
          <w:bCs/>
          <w:i/>
          <w:iCs/>
          <w:sz w:val="20"/>
          <w:szCs w:val="20"/>
          <w:lang w:eastAsia="en-US"/>
        </w:rPr>
      </w:pPr>
      <w:r w:rsidRPr="00CC336C">
        <w:rPr>
          <w:b/>
          <w:bCs/>
          <w:i/>
          <w:iCs/>
          <w:sz w:val="20"/>
          <w:szCs w:val="20"/>
          <w:lang w:eastAsia="en-US"/>
        </w:rPr>
        <w:t xml:space="preserve">Observation 5: </w:t>
      </w:r>
      <w:r w:rsidR="00DC0CB0" w:rsidRPr="00CC336C">
        <w:rPr>
          <w:b/>
          <w:bCs/>
          <w:i/>
          <w:iCs/>
          <w:sz w:val="20"/>
          <w:szCs w:val="20"/>
          <w:lang w:eastAsia="en-US"/>
        </w:rPr>
        <w:t xml:space="preserve">The motivation </w:t>
      </w:r>
      <w:r w:rsidR="00544517" w:rsidRPr="00CC336C">
        <w:rPr>
          <w:b/>
          <w:bCs/>
          <w:i/>
          <w:iCs/>
          <w:sz w:val="20"/>
          <w:szCs w:val="20"/>
          <w:lang w:eastAsia="en-US"/>
        </w:rPr>
        <w:t xml:space="preserve">to </w:t>
      </w:r>
      <w:r w:rsidR="00DC0CB0" w:rsidRPr="00CC336C">
        <w:rPr>
          <w:b/>
          <w:bCs/>
          <w:i/>
          <w:iCs/>
          <w:sz w:val="20"/>
          <w:szCs w:val="20"/>
          <w:lang w:eastAsia="en-US"/>
        </w:rPr>
        <w:t>support</w:t>
      </w:r>
      <w:r w:rsidR="00544517" w:rsidRPr="00CC336C">
        <w:rPr>
          <w:b/>
          <w:bCs/>
          <w:i/>
          <w:iCs/>
          <w:sz w:val="20"/>
          <w:szCs w:val="20"/>
          <w:lang w:eastAsia="en-US"/>
        </w:rPr>
        <w:t xml:space="preserve"> </w:t>
      </w:r>
      <w:r w:rsidR="00F510D1" w:rsidRPr="00CC336C">
        <w:rPr>
          <w:b/>
          <w:bCs/>
          <w:i/>
          <w:iCs/>
          <w:sz w:val="20"/>
          <w:szCs w:val="20"/>
          <w:lang w:eastAsia="en-US"/>
        </w:rPr>
        <w:t>explicit deactivation of on-demand SSB transmission</w:t>
      </w:r>
      <w:r w:rsidR="00DC0CB0" w:rsidRPr="00CC336C">
        <w:rPr>
          <w:b/>
          <w:bCs/>
          <w:i/>
          <w:iCs/>
          <w:sz w:val="20"/>
          <w:szCs w:val="20"/>
          <w:lang w:eastAsia="en-US"/>
        </w:rPr>
        <w:t xml:space="preserve"> is unclear.</w:t>
      </w:r>
    </w:p>
    <w:p w14:paraId="4B77B787" w14:textId="4267DF98" w:rsidR="003628CC" w:rsidRDefault="003628CC" w:rsidP="003628CC">
      <w:pPr>
        <w:pStyle w:val="Heading1"/>
        <w:spacing w:before="120" w:after="0"/>
        <w:rPr>
          <w:rFonts w:cs="Arial"/>
          <w:sz w:val="32"/>
          <w:szCs w:val="18"/>
          <w:lang w:val="en-US"/>
        </w:rPr>
      </w:pPr>
      <w:r>
        <w:rPr>
          <w:rFonts w:cs="Arial"/>
          <w:sz w:val="32"/>
          <w:szCs w:val="18"/>
          <w:lang w:val="en-US"/>
        </w:rPr>
        <w:t>CSI measurement configuration</w:t>
      </w:r>
      <w:r w:rsidR="004C31D0">
        <w:rPr>
          <w:rFonts w:cs="Arial"/>
          <w:sz w:val="32"/>
          <w:szCs w:val="18"/>
          <w:lang w:val="en-US"/>
        </w:rPr>
        <w:t xml:space="preserve"> in Case #2</w:t>
      </w:r>
    </w:p>
    <w:p w14:paraId="47BFE06F" w14:textId="411CAB47" w:rsidR="007C58E3" w:rsidRDefault="0018266C" w:rsidP="001F2F11">
      <w:pPr>
        <w:spacing w:before="120" w:line="276" w:lineRule="auto"/>
        <w:rPr>
          <w:rFonts w:cstheme="minorHAnsi"/>
          <w:sz w:val="20"/>
          <w:szCs w:val="20"/>
        </w:rPr>
      </w:pPr>
      <w:r>
        <w:rPr>
          <w:rFonts w:cstheme="minorHAnsi"/>
          <w:sz w:val="20"/>
          <w:szCs w:val="20"/>
        </w:rPr>
        <w:t xml:space="preserve">RAN1#118b made the following agreement related to CSI report configuration in which the reference signal for CSI measurement can be </w:t>
      </w:r>
      <w:r w:rsidR="00E915A9">
        <w:rPr>
          <w:rFonts w:cstheme="minorHAnsi"/>
          <w:sz w:val="20"/>
          <w:szCs w:val="20"/>
        </w:rPr>
        <w:t>always-on SSB and/or OD-SSB for Case #2:</w:t>
      </w:r>
    </w:p>
    <w:tbl>
      <w:tblPr>
        <w:tblStyle w:val="TableGrid"/>
        <w:tblW w:w="0" w:type="auto"/>
        <w:tblLook w:val="04A0" w:firstRow="1" w:lastRow="0" w:firstColumn="1" w:lastColumn="0" w:noHBand="0" w:noVBand="1"/>
      </w:tblPr>
      <w:tblGrid>
        <w:gridCol w:w="9890"/>
      </w:tblGrid>
      <w:tr w:rsidR="007C58E3" w:rsidRPr="002C19C3" w14:paraId="5D473334" w14:textId="77777777" w:rsidTr="007C58E3">
        <w:tc>
          <w:tcPr>
            <w:tcW w:w="9890" w:type="dxa"/>
          </w:tcPr>
          <w:p w14:paraId="22AB8B8C" w14:textId="77777777" w:rsidR="002C19C3" w:rsidRPr="008C598E" w:rsidRDefault="002C19C3" w:rsidP="002C19C3">
            <w:pPr>
              <w:rPr>
                <w:b/>
                <w:bCs/>
                <w:sz w:val="20"/>
                <w:szCs w:val="20"/>
                <w:lang w:eastAsia="x-none"/>
              </w:rPr>
            </w:pPr>
            <w:r w:rsidRPr="008C598E">
              <w:rPr>
                <w:b/>
                <w:bCs/>
                <w:sz w:val="20"/>
                <w:szCs w:val="20"/>
                <w:highlight w:val="green"/>
                <w:lang w:eastAsia="x-none"/>
              </w:rPr>
              <w:t>Agreement</w:t>
            </w:r>
          </w:p>
          <w:p w14:paraId="2A153BA6" w14:textId="77777777" w:rsidR="002C19C3" w:rsidRPr="008C598E" w:rsidRDefault="002C19C3" w:rsidP="002C19C3">
            <w:pPr>
              <w:contextualSpacing/>
              <w:jc w:val="both"/>
              <w:rPr>
                <w:rFonts w:eastAsia="Malgun Gothic"/>
                <w:sz w:val="20"/>
                <w:szCs w:val="20"/>
              </w:rPr>
            </w:pPr>
            <w:r w:rsidRPr="008C598E">
              <w:rPr>
                <w:sz w:val="20"/>
                <w:szCs w:val="20"/>
                <w:lang w:eastAsia="ko-KR"/>
              </w:rPr>
              <w:t>For</w:t>
            </w:r>
            <w:r w:rsidRPr="008C598E">
              <w:rPr>
                <w:sz w:val="20"/>
                <w:szCs w:val="20"/>
              </w:rPr>
              <w:t xml:space="preserve"> a cell supporting on-demand SSB </w:t>
            </w:r>
            <w:proofErr w:type="spellStart"/>
            <w:r w:rsidRPr="008C598E">
              <w:rPr>
                <w:sz w:val="20"/>
                <w:szCs w:val="20"/>
              </w:rPr>
              <w:t>SCell</w:t>
            </w:r>
            <w:proofErr w:type="spellEnd"/>
            <w:r w:rsidRPr="008C598E">
              <w:rPr>
                <w:sz w:val="20"/>
                <w:szCs w:val="20"/>
              </w:rPr>
              <w:t xml:space="preserve"> operation</w:t>
            </w:r>
            <w:r w:rsidRPr="008C598E">
              <w:rPr>
                <w:sz w:val="20"/>
                <w:szCs w:val="20"/>
                <w:lang w:eastAsia="ko-KR"/>
              </w:rPr>
              <w:t xml:space="preserve"> and for Case #2 (i.e., </w:t>
            </w:r>
            <w:r w:rsidRPr="008C598E">
              <w:rPr>
                <w:sz w:val="20"/>
                <w:szCs w:val="20"/>
              </w:rPr>
              <w:t>Always-on SSB is periodically transmitted on the cell</w:t>
            </w:r>
            <w:r w:rsidRPr="008C598E">
              <w:rPr>
                <w:sz w:val="20"/>
                <w:szCs w:val="20"/>
                <w:lang w:eastAsia="ko-KR"/>
              </w:rPr>
              <w:t>), consider only one or both of the following options for UE to perform L1 measurement based on on-demand SSB.</w:t>
            </w:r>
          </w:p>
          <w:p w14:paraId="0B9E1537" w14:textId="77777777" w:rsidR="002C19C3" w:rsidRPr="008C598E" w:rsidRDefault="002C19C3" w:rsidP="002C19C3">
            <w:pPr>
              <w:pStyle w:val="ListParagraph"/>
              <w:numPr>
                <w:ilvl w:val="0"/>
                <w:numId w:val="19"/>
              </w:numPr>
              <w:ind w:left="720"/>
              <w:jc w:val="both"/>
              <w:rPr>
                <w:rFonts w:eastAsia="Malgun Gothic"/>
                <w:sz w:val="20"/>
                <w:szCs w:val="20"/>
              </w:rPr>
            </w:pPr>
            <w:r w:rsidRPr="008C598E">
              <w:rPr>
                <w:rFonts w:eastAsia="Malgun Gothic"/>
                <w:sz w:val="20"/>
                <w:szCs w:val="20"/>
                <w:lang w:eastAsia="ko-KR"/>
              </w:rPr>
              <w:t>Option 1: A CSI report configuration is associated with both of on-demand SSB and always-on SSB</w:t>
            </w:r>
          </w:p>
          <w:p w14:paraId="4AA0A483" w14:textId="77777777" w:rsidR="002C19C3" w:rsidRPr="008C598E" w:rsidRDefault="002C19C3" w:rsidP="002C19C3">
            <w:pPr>
              <w:pStyle w:val="ListParagraph"/>
              <w:numPr>
                <w:ilvl w:val="0"/>
                <w:numId w:val="19"/>
              </w:numPr>
              <w:ind w:left="720"/>
              <w:jc w:val="both"/>
              <w:rPr>
                <w:rFonts w:eastAsia="Malgun Gothic"/>
                <w:sz w:val="20"/>
                <w:szCs w:val="20"/>
              </w:rPr>
            </w:pPr>
            <w:r w:rsidRPr="008C598E">
              <w:rPr>
                <w:rFonts w:eastAsia="Malgun Gothic"/>
                <w:sz w:val="20"/>
                <w:szCs w:val="20"/>
                <w:lang w:eastAsia="ko-KR"/>
              </w:rPr>
              <w:t xml:space="preserve">Option 2: A CSI report configuration is associated with one of always-on SSB and on-demand SSB </w:t>
            </w:r>
          </w:p>
          <w:p w14:paraId="43FD08CB" w14:textId="46E6794F" w:rsidR="007C58E3" w:rsidRPr="008C598E" w:rsidRDefault="002C19C3" w:rsidP="008C598E">
            <w:pPr>
              <w:pStyle w:val="ListParagraph"/>
              <w:numPr>
                <w:ilvl w:val="0"/>
                <w:numId w:val="19"/>
              </w:numPr>
              <w:ind w:left="720"/>
              <w:jc w:val="both"/>
              <w:rPr>
                <w:rFonts w:eastAsia="Malgun Gothic"/>
                <w:sz w:val="20"/>
                <w:szCs w:val="20"/>
              </w:rPr>
            </w:pPr>
            <w:r w:rsidRPr="008C598E">
              <w:rPr>
                <w:rFonts w:eastAsia="Malgun Gothic"/>
                <w:sz w:val="20"/>
                <w:szCs w:val="20"/>
                <w:lang w:eastAsia="ko-KR"/>
              </w:rPr>
              <w:t>FFS: Whether OD-SSB and always on SSB have same beam or not</w:t>
            </w:r>
          </w:p>
        </w:tc>
      </w:tr>
    </w:tbl>
    <w:p w14:paraId="088B28AA" w14:textId="1D09106E" w:rsidR="007C58E3" w:rsidRDefault="00DD5E20" w:rsidP="001F2F11">
      <w:pPr>
        <w:spacing w:before="120" w:line="276" w:lineRule="auto"/>
        <w:rPr>
          <w:rFonts w:cstheme="minorHAnsi"/>
          <w:sz w:val="20"/>
          <w:szCs w:val="20"/>
        </w:rPr>
      </w:pPr>
      <w:r>
        <w:rPr>
          <w:rFonts w:cstheme="minorHAnsi"/>
          <w:sz w:val="20"/>
          <w:szCs w:val="20"/>
        </w:rPr>
        <w:t>The discussion depends on the outcome of related discussion in Section 4.</w:t>
      </w:r>
      <w:r w:rsidR="007A7EE7">
        <w:rPr>
          <w:rFonts w:cstheme="minorHAnsi"/>
          <w:sz w:val="20"/>
          <w:szCs w:val="20"/>
        </w:rPr>
        <w:t xml:space="preserve"> </w:t>
      </w:r>
      <w:proofErr w:type="gramStart"/>
      <w:r w:rsidR="007A7EE7">
        <w:rPr>
          <w:rFonts w:cstheme="minorHAnsi"/>
          <w:sz w:val="20"/>
          <w:szCs w:val="20"/>
        </w:rPr>
        <w:t>In particular, if</w:t>
      </w:r>
      <w:proofErr w:type="gramEnd"/>
      <w:r w:rsidR="007A7EE7">
        <w:rPr>
          <w:rFonts w:cstheme="minorHAnsi"/>
          <w:sz w:val="20"/>
          <w:szCs w:val="20"/>
        </w:rPr>
        <w:t xml:space="preserve"> it is agreed that Case 2 only support</w:t>
      </w:r>
      <w:r w:rsidR="00BF00BC">
        <w:rPr>
          <w:rFonts w:cstheme="minorHAnsi"/>
          <w:sz w:val="20"/>
          <w:szCs w:val="20"/>
        </w:rPr>
        <w:t>s both always-on SSB and OD-SSB as NCD-SSB on the same frequency location</w:t>
      </w:r>
      <w:r w:rsidR="009C2383">
        <w:rPr>
          <w:rFonts w:cstheme="minorHAnsi"/>
          <w:sz w:val="20"/>
          <w:szCs w:val="20"/>
        </w:rPr>
        <w:t xml:space="preserve">, </w:t>
      </w:r>
      <w:r w:rsidR="000E292B">
        <w:rPr>
          <w:rFonts w:cstheme="minorHAnsi"/>
          <w:sz w:val="20"/>
          <w:szCs w:val="20"/>
        </w:rPr>
        <w:t xml:space="preserve">using both types of SSB in the same CSI report configuration </w:t>
      </w:r>
      <w:r w:rsidR="00F8715D">
        <w:rPr>
          <w:rFonts w:cstheme="minorHAnsi"/>
          <w:sz w:val="20"/>
          <w:szCs w:val="20"/>
        </w:rPr>
        <w:t xml:space="preserve">is reasonable. On the other hand, </w:t>
      </w:r>
      <w:r w:rsidR="00222356">
        <w:rPr>
          <w:rFonts w:cstheme="minorHAnsi"/>
          <w:sz w:val="20"/>
          <w:szCs w:val="20"/>
        </w:rPr>
        <w:t xml:space="preserve">if </w:t>
      </w:r>
      <w:r w:rsidR="00F8715D">
        <w:rPr>
          <w:rFonts w:cstheme="minorHAnsi"/>
          <w:sz w:val="20"/>
          <w:szCs w:val="20"/>
        </w:rPr>
        <w:t>Case 2</w:t>
      </w:r>
      <w:r w:rsidR="00222356">
        <w:rPr>
          <w:rFonts w:cstheme="minorHAnsi"/>
          <w:sz w:val="20"/>
          <w:szCs w:val="20"/>
        </w:rPr>
        <w:t xml:space="preserve"> also</w:t>
      </w:r>
      <w:r w:rsidR="00F8715D">
        <w:rPr>
          <w:rFonts w:cstheme="minorHAnsi"/>
          <w:sz w:val="20"/>
          <w:szCs w:val="20"/>
        </w:rPr>
        <w:t xml:space="preserve"> supports </w:t>
      </w:r>
      <w:r w:rsidR="00F8715D" w:rsidRPr="00F8715D">
        <w:rPr>
          <w:rFonts w:cstheme="minorHAnsi"/>
          <w:sz w:val="20"/>
          <w:szCs w:val="20"/>
        </w:rPr>
        <w:t xml:space="preserve">always-on SSB </w:t>
      </w:r>
      <w:r w:rsidR="00F8715D">
        <w:rPr>
          <w:rFonts w:cstheme="minorHAnsi"/>
          <w:sz w:val="20"/>
          <w:szCs w:val="20"/>
        </w:rPr>
        <w:t>as</w:t>
      </w:r>
      <w:r w:rsidR="00F8715D" w:rsidRPr="00F8715D">
        <w:rPr>
          <w:rFonts w:cstheme="minorHAnsi"/>
          <w:sz w:val="20"/>
          <w:szCs w:val="20"/>
        </w:rPr>
        <w:t xml:space="preserve"> CD-SSB on sync raster and OD-SSB </w:t>
      </w:r>
      <w:r w:rsidR="00F8715D">
        <w:rPr>
          <w:rFonts w:cstheme="minorHAnsi"/>
          <w:sz w:val="20"/>
          <w:szCs w:val="20"/>
        </w:rPr>
        <w:t>as</w:t>
      </w:r>
      <w:r w:rsidR="00F8715D" w:rsidRPr="00F8715D">
        <w:rPr>
          <w:rFonts w:cstheme="minorHAnsi"/>
          <w:sz w:val="20"/>
          <w:szCs w:val="20"/>
        </w:rPr>
        <w:t xml:space="preserve"> NCD-SSB not on sync raster</w:t>
      </w:r>
      <w:r w:rsidR="00222356">
        <w:rPr>
          <w:rFonts w:cstheme="minorHAnsi"/>
          <w:sz w:val="20"/>
          <w:szCs w:val="20"/>
        </w:rPr>
        <w:t>, only one of the SSB type</w:t>
      </w:r>
      <w:r w:rsidR="003E22F2">
        <w:rPr>
          <w:rFonts w:cstheme="minorHAnsi"/>
          <w:sz w:val="20"/>
          <w:szCs w:val="20"/>
        </w:rPr>
        <w:t xml:space="preserve"> that is associated with the frequency location configured for the CSI reference signal </w:t>
      </w:r>
      <w:r w:rsidR="008305F0">
        <w:rPr>
          <w:rFonts w:cstheme="minorHAnsi"/>
          <w:sz w:val="20"/>
          <w:szCs w:val="20"/>
        </w:rPr>
        <w:t xml:space="preserve">should be used. It should be noted that in the current spec, the reference signals configured for CSI measurements are </w:t>
      </w:r>
      <w:r w:rsidR="00D23493">
        <w:rPr>
          <w:rFonts w:cstheme="minorHAnsi"/>
          <w:sz w:val="20"/>
          <w:szCs w:val="20"/>
        </w:rPr>
        <w:t>all in the same frequency locations.</w:t>
      </w:r>
    </w:p>
    <w:p w14:paraId="38D13391" w14:textId="4E93134C" w:rsidR="00D23493" w:rsidRPr="008C598E" w:rsidRDefault="00D23493" w:rsidP="001F2F11">
      <w:pPr>
        <w:spacing w:before="120" w:line="276" w:lineRule="auto"/>
        <w:rPr>
          <w:rFonts w:cstheme="minorHAnsi"/>
          <w:b/>
          <w:bCs/>
          <w:i/>
          <w:iCs/>
          <w:sz w:val="20"/>
          <w:szCs w:val="20"/>
        </w:rPr>
      </w:pPr>
      <w:r w:rsidRPr="008C598E">
        <w:rPr>
          <w:rFonts w:cstheme="minorHAnsi"/>
          <w:b/>
          <w:bCs/>
          <w:i/>
          <w:iCs/>
          <w:sz w:val="20"/>
          <w:szCs w:val="20"/>
        </w:rPr>
        <w:t>Observation</w:t>
      </w:r>
      <w:r w:rsidR="008C037D" w:rsidRPr="008C598E">
        <w:rPr>
          <w:rFonts w:cstheme="minorHAnsi"/>
          <w:b/>
          <w:bCs/>
          <w:i/>
          <w:iCs/>
          <w:sz w:val="20"/>
          <w:szCs w:val="20"/>
        </w:rPr>
        <w:t xml:space="preserve"> </w:t>
      </w:r>
      <w:r w:rsidR="00DC0CB0">
        <w:rPr>
          <w:rFonts w:cstheme="minorHAnsi"/>
          <w:b/>
          <w:bCs/>
          <w:i/>
          <w:iCs/>
          <w:sz w:val="20"/>
          <w:szCs w:val="20"/>
        </w:rPr>
        <w:t>6</w:t>
      </w:r>
      <w:r w:rsidRPr="008C598E">
        <w:rPr>
          <w:rFonts w:cstheme="minorHAnsi"/>
          <w:b/>
          <w:bCs/>
          <w:i/>
          <w:iCs/>
          <w:sz w:val="20"/>
          <w:szCs w:val="20"/>
        </w:rPr>
        <w:t>: Whether</w:t>
      </w:r>
      <w:r w:rsidR="00C262AD" w:rsidRPr="008C598E">
        <w:rPr>
          <w:rFonts w:cstheme="minorHAnsi"/>
          <w:b/>
          <w:bCs/>
          <w:i/>
          <w:iCs/>
          <w:sz w:val="20"/>
          <w:szCs w:val="20"/>
        </w:rPr>
        <w:t xml:space="preserve"> a CSI report configuration is associated with one or both of </w:t>
      </w:r>
      <w:r w:rsidR="00C262AD" w:rsidRPr="008C598E">
        <w:rPr>
          <w:rFonts w:eastAsia="Malgun Gothic"/>
          <w:b/>
          <w:bCs/>
          <w:i/>
          <w:iCs/>
          <w:sz w:val="20"/>
          <w:szCs w:val="20"/>
          <w:lang w:eastAsia="ko-KR"/>
        </w:rPr>
        <w:t xml:space="preserve">on-demand SSB and always-on SSB depends on whether </w:t>
      </w:r>
      <w:r w:rsidR="00BC5D1A" w:rsidRPr="008C598E">
        <w:rPr>
          <w:rFonts w:eastAsia="Malgun Gothic"/>
          <w:b/>
          <w:bCs/>
          <w:i/>
          <w:iCs/>
          <w:sz w:val="20"/>
          <w:szCs w:val="20"/>
          <w:lang w:eastAsia="ko-KR"/>
        </w:rPr>
        <w:t xml:space="preserve">on-demand SSB and always-on SSB </w:t>
      </w:r>
      <w:proofErr w:type="gramStart"/>
      <w:r w:rsidR="00BC5D1A" w:rsidRPr="008C598E">
        <w:rPr>
          <w:rFonts w:eastAsia="Malgun Gothic"/>
          <w:b/>
          <w:bCs/>
          <w:i/>
          <w:iCs/>
          <w:sz w:val="20"/>
          <w:szCs w:val="20"/>
          <w:lang w:eastAsia="ko-KR"/>
        </w:rPr>
        <w:t>are located in</w:t>
      </w:r>
      <w:proofErr w:type="gramEnd"/>
      <w:r w:rsidR="00BC5D1A" w:rsidRPr="008C598E">
        <w:rPr>
          <w:rFonts w:eastAsia="Malgun Gothic"/>
          <w:b/>
          <w:bCs/>
          <w:i/>
          <w:iCs/>
          <w:sz w:val="20"/>
          <w:szCs w:val="20"/>
          <w:lang w:eastAsia="ko-KR"/>
        </w:rPr>
        <w:t xml:space="preserve"> the same frequency or not.</w:t>
      </w:r>
    </w:p>
    <w:p w14:paraId="791736D2" w14:textId="72C5C643" w:rsidR="00652A44" w:rsidRDefault="00652A44" w:rsidP="004F1AC7">
      <w:pPr>
        <w:pStyle w:val="Heading1"/>
        <w:spacing w:before="120" w:after="0"/>
        <w:rPr>
          <w:rFonts w:cs="Arial"/>
          <w:sz w:val="32"/>
          <w:szCs w:val="18"/>
          <w:lang w:val="en-US"/>
        </w:rPr>
      </w:pPr>
      <w:r>
        <w:rPr>
          <w:rFonts w:cs="Arial"/>
          <w:sz w:val="32"/>
          <w:szCs w:val="18"/>
          <w:lang w:val="en-US"/>
        </w:rPr>
        <w:t>Conclusion</w:t>
      </w:r>
    </w:p>
    <w:p w14:paraId="4578A8F8" w14:textId="55FD940E" w:rsidR="002F34B2" w:rsidRDefault="002F34B2" w:rsidP="0000090E">
      <w:pPr>
        <w:spacing w:after="120" w:line="264" w:lineRule="auto"/>
        <w:jc w:val="both"/>
        <w:rPr>
          <w:sz w:val="20"/>
          <w:szCs w:val="20"/>
        </w:rPr>
      </w:pPr>
      <w:r w:rsidRPr="004E3680">
        <w:rPr>
          <w:sz w:val="20"/>
          <w:szCs w:val="20"/>
        </w:rPr>
        <w:t>The contribution has discussed our views on</w:t>
      </w:r>
      <w:r w:rsidR="00C1670E" w:rsidRPr="004E3680">
        <w:rPr>
          <w:sz w:val="20"/>
          <w:szCs w:val="20"/>
        </w:rPr>
        <w:t xml:space="preserve"> on-demand SSB operation for </w:t>
      </w:r>
      <w:proofErr w:type="spellStart"/>
      <w:r w:rsidR="00C1670E" w:rsidRPr="004E3680">
        <w:rPr>
          <w:sz w:val="20"/>
          <w:szCs w:val="20"/>
        </w:rPr>
        <w:t>Scell</w:t>
      </w:r>
      <w:proofErr w:type="spellEnd"/>
      <w:r w:rsidRPr="004E3680">
        <w:rPr>
          <w:sz w:val="20"/>
          <w:szCs w:val="20"/>
        </w:rPr>
        <w:t xml:space="preserve">. </w:t>
      </w:r>
      <w:proofErr w:type="gramStart"/>
      <w:r w:rsidRPr="004E3680">
        <w:rPr>
          <w:sz w:val="20"/>
          <w:szCs w:val="20"/>
        </w:rPr>
        <w:t>In particular, we</w:t>
      </w:r>
      <w:proofErr w:type="gramEnd"/>
      <w:r w:rsidRPr="004E3680">
        <w:rPr>
          <w:sz w:val="20"/>
          <w:szCs w:val="20"/>
        </w:rPr>
        <w:t xml:space="preserve"> make the following </w:t>
      </w:r>
      <w:r w:rsidR="00C72AA8" w:rsidRPr="004E3680">
        <w:rPr>
          <w:sz w:val="20"/>
          <w:szCs w:val="20"/>
        </w:rPr>
        <w:t>observation</w:t>
      </w:r>
      <w:r w:rsidR="000F6230" w:rsidRPr="004E3680">
        <w:rPr>
          <w:sz w:val="20"/>
          <w:szCs w:val="20"/>
        </w:rPr>
        <w:t>s</w:t>
      </w:r>
      <w:r w:rsidR="00C72AA8" w:rsidRPr="004E3680">
        <w:rPr>
          <w:sz w:val="20"/>
          <w:szCs w:val="20"/>
        </w:rPr>
        <w:t xml:space="preserve"> and </w:t>
      </w:r>
      <w:r w:rsidRPr="004E3680">
        <w:rPr>
          <w:sz w:val="20"/>
          <w:szCs w:val="20"/>
        </w:rPr>
        <w:t>proposal</w:t>
      </w:r>
      <w:r w:rsidR="000F6230" w:rsidRPr="004E3680">
        <w:rPr>
          <w:sz w:val="20"/>
          <w:szCs w:val="20"/>
        </w:rPr>
        <w:t>s</w:t>
      </w:r>
      <w:r w:rsidRPr="004E3680">
        <w:rPr>
          <w:sz w:val="20"/>
          <w:szCs w:val="20"/>
        </w:rPr>
        <w:t>:</w:t>
      </w:r>
    </w:p>
    <w:p w14:paraId="1FD371FF" w14:textId="77777777" w:rsidR="00664665" w:rsidRDefault="00664665" w:rsidP="00CC336C">
      <w:pPr>
        <w:spacing w:after="120"/>
        <w:jc w:val="both"/>
        <w:rPr>
          <w:sz w:val="20"/>
          <w:szCs w:val="16"/>
        </w:rPr>
      </w:pPr>
      <w:r w:rsidRPr="0000090E">
        <w:rPr>
          <w:b/>
          <w:bCs/>
          <w:sz w:val="20"/>
          <w:szCs w:val="16"/>
        </w:rPr>
        <w:t>Observation 1</w:t>
      </w:r>
      <w:r w:rsidRPr="0000090E">
        <w:rPr>
          <w:sz w:val="20"/>
          <w:szCs w:val="16"/>
        </w:rPr>
        <w:t>: Having on-demand SSB configured as cell-defining SSB has negative impact to both legacy idle/inactive UEs and R19 idle/inactive UEs.</w:t>
      </w:r>
    </w:p>
    <w:p w14:paraId="05A47E42" w14:textId="77777777" w:rsidR="00994B41" w:rsidRDefault="00994B41" w:rsidP="00CC336C">
      <w:pPr>
        <w:spacing w:after="120"/>
        <w:rPr>
          <w:sz w:val="20"/>
          <w:szCs w:val="20"/>
          <w:lang w:eastAsia="en-US"/>
        </w:rPr>
      </w:pPr>
      <w:r w:rsidRPr="00F450C1">
        <w:rPr>
          <w:b/>
          <w:bCs/>
          <w:sz w:val="20"/>
          <w:szCs w:val="20"/>
          <w:lang w:eastAsia="en-US"/>
        </w:rPr>
        <w:t>Observation 2</w:t>
      </w:r>
      <w:r w:rsidRPr="00F450C1">
        <w:rPr>
          <w:sz w:val="20"/>
          <w:szCs w:val="20"/>
          <w:lang w:eastAsia="en-US"/>
        </w:rPr>
        <w:t>: The slot offset value configured by ca-</w:t>
      </w:r>
      <w:proofErr w:type="spellStart"/>
      <w:r w:rsidRPr="00F450C1">
        <w:rPr>
          <w:sz w:val="20"/>
          <w:szCs w:val="20"/>
          <w:lang w:eastAsia="en-US"/>
        </w:rPr>
        <w:t>SlotOffset</w:t>
      </w:r>
      <w:proofErr w:type="spellEnd"/>
      <w:r w:rsidRPr="00F450C1">
        <w:rPr>
          <w:sz w:val="20"/>
          <w:szCs w:val="20"/>
          <w:lang w:eastAsia="en-US"/>
        </w:rPr>
        <w:t xml:space="preserve"> in </w:t>
      </w:r>
      <w:proofErr w:type="spellStart"/>
      <w:r w:rsidRPr="00F450C1">
        <w:rPr>
          <w:sz w:val="20"/>
          <w:szCs w:val="20"/>
          <w:lang w:eastAsia="en-US"/>
        </w:rPr>
        <w:t>ServingCellConfig</w:t>
      </w:r>
      <w:proofErr w:type="spellEnd"/>
      <w:r w:rsidRPr="00F450C1">
        <w:rPr>
          <w:sz w:val="20"/>
          <w:szCs w:val="20"/>
          <w:lang w:eastAsia="en-US"/>
        </w:rPr>
        <w:t xml:space="preserve"> is sufficient. No additional configuration of SFN offset is necessary.</w:t>
      </w:r>
    </w:p>
    <w:p w14:paraId="1E531920" w14:textId="7B582857" w:rsidR="00A606B1" w:rsidRPr="008C598E" w:rsidRDefault="00A606B1" w:rsidP="00CC336C">
      <w:pPr>
        <w:spacing w:after="120"/>
        <w:rPr>
          <w:rFonts w:cstheme="minorHAnsi"/>
          <w:sz w:val="20"/>
          <w:szCs w:val="20"/>
        </w:rPr>
      </w:pPr>
      <w:r w:rsidRPr="008C598E">
        <w:rPr>
          <w:rFonts w:cstheme="minorHAnsi"/>
          <w:b/>
          <w:bCs/>
          <w:sz w:val="20"/>
          <w:szCs w:val="20"/>
        </w:rPr>
        <w:t>Observation 3</w:t>
      </w:r>
      <w:r w:rsidRPr="008C598E">
        <w:rPr>
          <w:rFonts w:cstheme="minorHAnsi"/>
          <w:sz w:val="20"/>
          <w:szCs w:val="20"/>
        </w:rPr>
        <w:t xml:space="preserve">: For Case 1, it is sufficient to define deactivation of OD-SSB transmission based on </w:t>
      </w:r>
      <w:r w:rsidR="003C54BD">
        <w:rPr>
          <w:rFonts w:cstheme="minorHAnsi"/>
          <w:sz w:val="20"/>
          <w:szCs w:val="20"/>
        </w:rPr>
        <w:t xml:space="preserve">SSB </w:t>
      </w:r>
      <w:r w:rsidRPr="008C598E">
        <w:rPr>
          <w:rFonts w:cstheme="minorHAnsi"/>
          <w:sz w:val="20"/>
          <w:szCs w:val="20"/>
        </w:rPr>
        <w:t xml:space="preserve">transmission duration (Option 2 or Option 3) and implicit </w:t>
      </w:r>
      <w:r w:rsidR="003C54BD">
        <w:rPr>
          <w:rFonts w:cstheme="minorHAnsi"/>
          <w:sz w:val="20"/>
          <w:szCs w:val="20"/>
        </w:rPr>
        <w:t xml:space="preserve">indication </w:t>
      </w:r>
      <w:r w:rsidR="003A051E">
        <w:rPr>
          <w:rFonts w:cstheme="minorHAnsi"/>
          <w:sz w:val="20"/>
          <w:szCs w:val="20"/>
        </w:rPr>
        <w:t xml:space="preserve">based on </w:t>
      </w:r>
      <w:proofErr w:type="spellStart"/>
      <w:r w:rsidRPr="008C598E">
        <w:rPr>
          <w:rFonts w:cstheme="minorHAnsi"/>
          <w:sz w:val="20"/>
          <w:szCs w:val="20"/>
        </w:rPr>
        <w:t>Scell</w:t>
      </w:r>
      <w:proofErr w:type="spellEnd"/>
      <w:r w:rsidRPr="008C598E">
        <w:rPr>
          <w:rFonts w:cstheme="minorHAnsi"/>
          <w:sz w:val="20"/>
          <w:szCs w:val="20"/>
        </w:rPr>
        <w:t xml:space="preserve"> deactivation</w:t>
      </w:r>
      <w:r w:rsidR="003A051E">
        <w:rPr>
          <w:rFonts w:cstheme="minorHAnsi"/>
          <w:sz w:val="20"/>
          <w:szCs w:val="20"/>
        </w:rPr>
        <w:t xml:space="preserve"> events</w:t>
      </w:r>
      <w:r w:rsidRPr="008C598E">
        <w:rPr>
          <w:rFonts w:cstheme="minorHAnsi"/>
          <w:sz w:val="20"/>
          <w:szCs w:val="20"/>
        </w:rPr>
        <w:t xml:space="preserve"> (Option 4 and Option 4A).</w:t>
      </w:r>
    </w:p>
    <w:p w14:paraId="299F331B" w14:textId="77777777" w:rsidR="00A606B1" w:rsidRDefault="00A606B1" w:rsidP="00CC336C">
      <w:pPr>
        <w:spacing w:after="120"/>
        <w:rPr>
          <w:sz w:val="20"/>
          <w:szCs w:val="20"/>
        </w:rPr>
      </w:pPr>
      <w:r w:rsidRPr="00F450C1">
        <w:rPr>
          <w:b/>
          <w:bCs/>
          <w:sz w:val="20"/>
          <w:szCs w:val="20"/>
        </w:rPr>
        <w:t>Observation 4</w:t>
      </w:r>
      <w:r w:rsidRPr="00F450C1">
        <w:rPr>
          <w:sz w:val="20"/>
          <w:szCs w:val="20"/>
        </w:rPr>
        <w:t xml:space="preserve">: Case #2 is an approach to achieve an adaptation of SSB periodicity for </w:t>
      </w:r>
      <w:proofErr w:type="spellStart"/>
      <w:r w:rsidRPr="00F450C1">
        <w:rPr>
          <w:sz w:val="20"/>
          <w:szCs w:val="20"/>
        </w:rPr>
        <w:t>SCell</w:t>
      </w:r>
      <w:proofErr w:type="spellEnd"/>
      <w:r w:rsidRPr="00F450C1">
        <w:rPr>
          <w:sz w:val="20"/>
          <w:szCs w:val="20"/>
        </w:rPr>
        <w:t xml:space="preserve"> that is being discussed in agenda item 9.5.3.</w:t>
      </w:r>
    </w:p>
    <w:p w14:paraId="2E54DF51" w14:textId="77777777" w:rsidR="00DC0CB0" w:rsidRPr="00CC336C" w:rsidRDefault="00DC0CB0" w:rsidP="00CC336C">
      <w:pPr>
        <w:spacing w:after="120"/>
        <w:rPr>
          <w:sz w:val="20"/>
          <w:szCs w:val="20"/>
          <w:lang w:eastAsia="en-US"/>
        </w:rPr>
      </w:pPr>
      <w:r w:rsidRPr="00CC336C">
        <w:rPr>
          <w:b/>
          <w:bCs/>
          <w:sz w:val="20"/>
          <w:szCs w:val="20"/>
          <w:lang w:eastAsia="en-US"/>
        </w:rPr>
        <w:t>Observation 5</w:t>
      </w:r>
      <w:r w:rsidRPr="00CC336C">
        <w:rPr>
          <w:sz w:val="20"/>
          <w:szCs w:val="20"/>
          <w:lang w:eastAsia="en-US"/>
        </w:rPr>
        <w:t>: The motivation to support explicit deactivation of on-demand SSB transmission is unclear.</w:t>
      </w:r>
    </w:p>
    <w:p w14:paraId="743557AA" w14:textId="35AED422" w:rsidR="00E64C63" w:rsidRPr="008C598E" w:rsidRDefault="00E64C63" w:rsidP="00CC336C">
      <w:pPr>
        <w:spacing w:after="120"/>
        <w:rPr>
          <w:rFonts w:cstheme="minorHAnsi"/>
          <w:sz w:val="20"/>
          <w:szCs w:val="20"/>
        </w:rPr>
      </w:pPr>
      <w:r w:rsidRPr="008C598E">
        <w:rPr>
          <w:rFonts w:cstheme="minorHAnsi"/>
          <w:b/>
          <w:bCs/>
          <w:sz w:val="20"/>
          <w:szCs w:val="20"/>
        </w:rPr>
        <w:t xml:space="preserve">Observation </w:t>
      </w:r>
      <w:r w:rsidR="00DC0CB0">
        <w:rPr>
          <w:rFonts w:cstheme="minorHAnsi"/>
          <w:b/>
          <w:bCs/>
          <w:sz w:val="20"/>
          <w:szCs w:val="20"/>
        </w:rPr>
        <w:t>6</w:t>
      </w:r>
      <w:r w:rsidRPr="008C598E">
        <w:rPr>
          <w:rFonts w:cstheme="minorHAnsi"/>
          <w:sz w:val="20"/>
          <w:szCs w:val="20"/>
        </w:rPr>
        <w:t xml:space="preserve">: Whether a CSI report configuration is associated with one or both of </w:t>
      </w:r>
      <w:r w:rsidRPr="008C598E">
        <w:rPr>
          <w:rFonts w:eastAsia="Malgun Gothic"/>
          <w:sz w:val="20"/>
          <w:szCs w:val="20"/>
          <w:lang w:eastAsia="ko-KR"/>
        </w:rPr>
        <w:t xml:space="preserve">on-demand SSB and always-on SSB depends on whether on-demand SSB and always-on SSB </w:t>
      </w:r>
      <w:proofErr w:type="gramStart"/>
      <w:r w:rsidRPr="008C598E">
        <w:rPr>
          <w:rFonts w:eastAsia="Malgun Gothic"/>
          <w:sz w:val="20"/>
          <w:szCs w:val="20"/>
          <w:lang w:eastAsia="ko-KR"/>
        </w:rPr>
        <w:t>are located in</w:t>
      </w:r>
      <w:proofErr w:type="gramEnd"/>
      <w:r w:rsidRPr="008C598E">
        <w:rPr>
          <w:rFonts w:eastAsia="Malgun Gothic"/>
          <w:sz w:val="20"/>
          <w:szCs w:val="20"/>
          <w:lang w:eastAsia="ko-KR"/>
        </w:rPr>
        <w:t xml:space="preserve"> the same frequency or not.</w:t>
      </w:r>
    </w:p>
    <w:p w14:paraId="7451588C" w14:textId="77777777" w:rsidR="00EF60F1" w:rsidRDefault="00EF60F1" w:rsidP="0000090E">
      <w:pPr>
        <w:spacing w:after="120" w:line="264" w:lineRule="auto"/>
        <w:jc w:val="both"/>
        <w:rPr>
          <w:rFonts w:eastAsia="Malgun Gothic"/>
          <w:sz w:val="20"/>
          <w:szCs w:val="16"/>
        </w:rPr>
      </w:pPr>
    </w:p>
    <w:p w14:paraId="76E729B7" w14:textId="1C36FF63" w:rsidR="00664665" w:rsidRPr="0000090E" w:rsidRDefault="00664665" w:rsidP="0000090E">
      <w:pPr>
        <w:spacing w:after="120" w:line="264" w:lineRule="auto"/>
        <w:jc w:val="both"/>
        <w:rPr>
          <w:rFonts w:eastAsia="Malgun Gothic"/>
          <w:sz w:val="20"/>
          <w:szCs w:val="16"/>
        </w:rPr>
      </w:pPr>
      <w:r w:rsidRPr="0000090E">
        <w:rPr>
          <w:rFonts w:eastAsia="Malgun Gothic"/>
          <w:b/>
          <w:bCs/>
          <w:sz w:val="20"/>
          <w:szCs w:val="16"/>
        </w:rPr>
        <w:t>Proposal 1</w:t>
      </w:r>
      <w:r w:rsidRPr="0000090E">
        <w:rPr>
          <w:rFonts w:eastAsia="Malgun Gothic"/>
          <w:sz w:val="20"/>
          <w:szCs w:val="16"/>
        </w:rPr>
        <w:t>: On-demand SSB for cell defining SSB</w:t>
      </w:r>
      <w:r w:rsidR="00826B38">
        <w:rPr>
          <w:rFonts w:eastAsia="Malgun Gothic"/>
          <w:sz w:val="20"/>
          <w:szCs w:val="16"/>
        </w:rPr>
        <w:t xml:space="preserve"> </w:t>
      </w:r>
      <w:r w:rsidR="00826B38" w:rsidRPr="00826B38">
        <w:rPr>
          <w:rFonts w:eastAsia="Malgun Gothic"/>
          <w:sz w:val="20"/>
          <w:szCs w:val="16"/>
        </w:rPr>
        <w:t>located on synchronization raster</w:t>
      </w:r>
      <w:r w:rsidRPr="0000090E">
        <w:rPr>
          <w:rFonts w:eastAsia="Malgun Gothic"/>
          <w:sz w:val="20"/>
          <w:szCs w:val="16"/>
        </w:rPr>
        <w:t xml:space="preserve"> is not supported</w:t>
      </w:r>
    </w:p>
    <w:p w14:paraId="3327561C" w14:textId="64D5F953" w:rsidR="00664665" w:rsidRDefault="00664665" w:rsidP="0000090E">
      <w:pPr>
        <w:spacing w:after="120" w:line="264" w:lineRule="auto"/>
        <w:rPr>
          <w:sz w:val="20"/>
          <w:szCs w:val="20"/>
          <w:lang w:eastAsia="ko-KR"/>
        </w:rPr>
      </w:pPr>
      <w:r w:rsidRPr="0000090E">
        <w:rPr>
          <w:b/>
          <w:bCs/>
          <w:sz w:val="20"/>
          <w:szCs w:val="20"/>
          <w:lang w:eastAsia="en-US"/>
        </w:rPr>
        <w:t xml:space="preserve">Proposal </w:t>
      </w:r>
      <w:r w:rsidR="00D52D40">
        <w:rPr>
          <w:b/>
          <w:bCs/>
          <w:sz w:val="20"/>
          <w:szCs w:val="20"/>
          <w:lang w:eastAsia="en-US"/>
        </w:rPr>
        <w:t>2</w:t>
      </w:r>
      <w:r w:rsidRPr="0000090E">
        <w:rPr>
          <w:sz w:val="20"/>
          <w:szCs w:val="20"/>
          <w:lang w:eastAsia="en-US"/>
        </w:rPr>
        <w:t xml:space="preserve">: </w:t>
      </w:r>
      <w:r w:rsidRPr="0000090E">
        <w:rPr>
          <w:sz w:val="20"/>
          <w:szCs w:val="20"/>
          <w:lang w:eastAsia="ko-KR"/>
        </w:rPr>
        <w:t>DCI based signaling to indicate on-demand SSB transmission on the cell is not supported.</w:t>
      </w:r>
    </w:p>
    <w:p w14:paraId="4751E8F5" w14:textId="2908D9E5" w:rsidR="00664665" w:rsidRDefault="00664665" w:rsidP="00EF60F1">
      <w:pPr>
        <w:spacing w:after="120" w:line="264" w:lineRule="auto"/>
        <w:contextualSpacing/>
        <w:rPr>
          <w:sz w:val="20"/>
          <w:szCs w:val="20"/>
          <w:lang w:eastAsia="en-US"/>
        </w:rPr>
      </w:pPr>
      <w:r w:rsidRPr="0000090E">
        <w:rPr>
          <w:b/>
          <w:bCs/>
          <w:sz w:val="20"/>
          <w:szCs w:val="20"/>
          <w:lang w:eastAsia="en-US"/>
        </w:rPr>
        <w:t xml:space="preserve">Proposal </w:t>
      </w:r>
      <w:r w:rsidR="00994B41">
        <w:rPr>
          <w:b/>
          <w:bCs/>
          <w:sz w:val="20"/>
          <w:szCs w:val="20"/>
          <w:lang w:eastAsia="en-US"/>
        </w:rPr>
        <w:t>3</w:t>
      </w:r>
      <w:r w:rsidRPr="0000090E">
        <w:rPr>
          <w:sz w:val="20"/>
          <w:szCs w:val="20"/>
          <w:lang w:eastAsia="en-US"/>
        </w:rPr>
        <w:t>: Discuss whether to confirm the working assumptions in defining time instance A after receiving RAN4’s reply to RAN1 LS (R1-2407565)</w:t>
      </w:r>
    </w:p>
    <w:p w14:paraId="5071B8C3" w14:textId="77777777" w:rsidR="00994B41" w:rsidRDefault="00994B41" w:rsidP="00EF60F1">
      <w:pPr>
        <w:spacing w:after="120" w:line="264" w:lineRule="auto"/>
        <w:contextualSpacing/>
        <w:rPr>
          <w:sz w:val="20"/>
          <w:szCs w:val="20"/>
          <w:lang w:eastAsia="en-US"/>
        </w:rPr>
      </w:pPr>
    </w:p>
    <w:p w14:paraId="31E276F2" w14:textId="77777777" w:rsidR="00994B41" w:rsidRPr="008C598E" w:rsidRDefault="00994B41" w:rsidP="00994B41">
      <w:pPr>
        <w:spacing w:before="120" w:after="120"/>
        <w:rPr>
          <w:sz w:val="20"/>
          <w:szCs w:val="20"/>
          <w:lang w:eastAsia="ko-KR"/>
        </w:rPr>
      </w:pPr>
      <w:r w:rsidRPr="008C598E">
        <w:rPr>
          <w:b/>
          <w:bCs/>
          <w:sz w:val="20"/>
          <w:szCs w:val="20"/>
          <w:lang w:eastAsia="en-US"/>
        </w:rPr>
        <w:t>Proposal 4</w:t>
      </w:r>
      <w:r w:rsidRPr="008C598E">
        <w:rPr>
          <w:sz w:val="20"/>
          <w:szCs w:val="20"/>
          <w:lang w:eastAsia="en-US"/>
        </w:rPr>
        <w:t>: T</w:t>
      </w:r>
      <w:r w:rsidRPr="008C598E">
        <w:rPr>
          <w:sz w:val="20"/>
          <w:szCs w:val="20"/>
          <w:lang w:eastAsia="ko-KR"/>
        </w:rPr>
        <w:t>he OD-SSB bursts are periodic with the first OD-SSB starting from SFN0 of the cell. Furthermore, the UE is RRC configured with a half-frame index in which the OD-SSB burst starts in SFN0.</w:t>
      </w:r>
    </w:p>
    <w:p w14:paraId="57F9F54F" w14:textId="77777777" w:rsidR="00994B41" w:rsidRPr="008C598E" w:rsidRDefault="00994B41" w:rsidP="00994B41">
      <w:pPr>
        <w:pStyle w:val="ListParagraph"/>
        <w:numPr>
          <w:ilvl w:val="0"/>
          <w:numId w:val="55"/>
        </w:numPr>
        <w:spacing w:before="120" w:after="120"/>
        <w:rPr>
          <w:sz w:val="20"/>
          <w:szCs w:val="20"/>
          <w:lang w:eastAsia="ko-KR"/>
        </w:rPr>
      </w:pPr>
      <w:r w:rsidRPr="008C598E">
        <w:rPr>
          <w:sz w:val="20"/>
          <w:szCs w:val="20"/>
          <w:lang w:eastAsia="ko-KR"/>
        </w:rPr>
        <w:lastRenderedPageBreak/>
        <w:t>Without the RRC configuration of a half-frame index, the UE assumes OD-SSB bursts periodically occurs in both half-frames.</w:t>
      </w:r>
    </w:p>
    <w:p w14:paraId="60FF0F3D" w14:textId="5A88CC1A" w:rsidR="00C301E9" w:rsidRPr="00CC336C" w:rsidRDefault="00C301E9" w:rsidP="00C301E9">
      <w:pPr>
        <w:spacing w:before="120" w:after="120" w:line="276" w:lineRule="auto"/>
        <w:rPr>
          <w:rFonts w:cstheme="minorHAnsi"/>
          <w:sz w:val="20"/>
          <w:szCs w:val="20"/>
          <w:lang w:eastAsia="ko-KR"/>
        </w:rPr>
      </w:pPr>
      <w:r w:rsidRPr="00CC336C">
        <w:rPr>
          <w:rFonts w:cstheme="minorHAnsi"/>
          <w:b/>
          <w:bCs/>
          <w:sz w:val="20"/>
          <w:szCs w:val="20"/>
        </w:rPr>
        <w:t xml:space="preserve">Proposal 5: </w:t>
      </w:r>
      <w:r w:rsidRPr="00CC336C">
        <w:rPr>
          <w:rFonts w:cstheme="minorHAnsi"/>
          <w:sz w:val="20"/>
          <w:szCs w:val="20"/>
        </w:rPr>
        <w:t xml:space="preserve">For SSB burst(s) </w:t>
      </w:r>
      <w:r w:rsidRPr="00CC336C">
        <w:rPr>
          <w:rFonts w:cstheme="minorHAnsi"/>
          <w:sz w:val="20"/>
          <w:szCs w:val="20"/>
          <w:lang w:eastAsia="ko-KR"/>
        </w:rPr>
        <w:t>indicated</w:t>
      </w:r>
      <w:r w:rsidRPr="00CC336C">
        <w:rPr>
          <w:rFonts w:cstheme="minorHAnsi"/>
          <w:sz w:val="20"/>
          <w:szCs w:val="20"/>
        </w:rPr>
        <w:t xml:space="preserve"> by on-demand SSB </w:t>
      </w:r>
      <w:proofErr w:type="spellStart"/>
      <w:r w:rsidRPr="00CC336C">
        <w:rPr>
          <w:rFonts w:cstheme="minorHAnsi"/>
          <w:sz w:val="20"/>
          <w:szCs w:val="20"/>
        </w:rPr>
        <w:t>SCell</w:t>
      </w:r>
      <w:proofErr w:type="spellEnd"/>
      <w:r w:rsidRPr="00CC336C">
        <w:rPr>
          <w:rFonts w:cstheme="minorHAnsi"/>
          <w:sz w:val="20"/>
          <w:szCs w:val="20"/>
        </w:rPr>
        <w:t xml:space="preserve"> operation</w:t>
      </w:r>
      <w:r w:rsidRPr="00CC336C">
        <w:rPr>
          <w:rFonts w:cstheme="minorHAnsi"/>
          <w:sz w:val="20"/>
          <w:szCs w:val="20"/>
          <w:lang w:eastAsia="ko-KR"/>
        </w:rPr>
        <w:t xml:space="preserve"> via RRC</w:t>
      </w:r>
      <w:r w:rsidRPr="00CC336C">
        <w:rPr>
          <w:rFonts w:cstheme="minorHAnsi"/>
          <w:sz w:val="20"/>
          <w:szCs w:val="20"/>
        </w:rPr>
        <w:t>,</w:t>
      </w:r>
      <w:r w:rsidRPr="00CC336C">
        <w:rPr>
          <w:rFonts w:cstheme="minorHAnsi"/>
          <w:sz w:val="20"/>
          <w:szCs w:val="20"/>
          <w:lang w:eastAsia="ko-KR"/>
        </w:rPr>
        <w:t xml:space="preserve"> UE expects on-demand SSB is transmitted </w:t>
      </w:r>
      <w:r w:rsidR="00AB2B9A">
        <w:rPr>
          <w:rFonts w:cstheme="minorHAnsi"/>
          <w:sz w:val="20"/>
          <w:szCs w:val="20"/>
          <w:lang w:eastAsia="ko-KR"/>
        </w:rPr>
        <w:t xml:space="preserve">from the first on-demand SSB burst </w:t>
      </w:r>
      <w:r w:rsidRPr="00CC336C">
        <w:rPr>
          <w:rFonts w:cstheme="minorHAnsi"/>
          <w:sz w:val="20"/>
          <w:szCs w:val="20"/>
          <w:lang w:eastAsia="ko-KR"/>
        </w:rPr>
        <w:t>after receiving RRC carrying indication of OD-SSB transmission.</w:t>
      </w:r>
    </w:p>
    <w:p w14:paraId="24ABF1F2" w14:textId="2C347949" w:rsidR="00DF03CD" w:rsidRPr="00CC336C" w:rsidRDefault="00DF03CD" w:rsidP="00DF03CD">
      <w:pPr>
        <w:spacing w:before="120" w:line="276" w:lineRule="auto"/>
        <w:rPr>
          <w:rFonts w:cstheme="minorHAnsi"/>
          <w:sz w:val="20"/>
          <w:szCs w:val="20"/>
        </w:rPr>
      </w:pPr>
      <w:r w:rsidRPr="00DF03CD">
        <w:rPr>
          <w:rFonts w:cstheme="minorHAnsi"/>
          <w:b/>
          <w:bCs/>
          <w:i/>
          <w:iCs/>
          <w:sz w:val="20"/>
          <w:szCs w:val="20"/>
        </w:rPr>
        <w:t xml:space="preserve"> </w:t>
      </w:r>
      <w:r w:rsidRPr="00CC336C">
        <w:rPr>
          <w:rFonts w:cstheme="minorHAnsi"/>
          <w:b/>
          <w:bCs/>
          <w:sz w:val="20"/>
          <w:szCs w:val="20"/>
        </w:rPr>
        <w:t>Proposal 6</w:t>
      </w:r>
      <w:r w:rsidRPr="00CC336C">
        <w:rPr>
          <w:rFonts w:cstheme="minorHAnsi"/>
          <w:sz w:val="20"/>
          <w:szCs w:val="20"/>
        </w:rPr>
        <w:t>: For Case #2 in which both always-on SSB and OD-SSB are NCD-SSB not located on sync raster</w:t>
      </w:r>
    </w:p>
    <w:p w14:paraId="736D8E34" w14:textId="77777777" w:rsidR="00DF03CD" w:rsidRPr="00CC336C" w:rsidRDefault="00DF03CD" w:rsidP="00DF03CD">
      <w:pPr>
        <w:pStyle w:val="ListParagraph"/>
        <w:numPr>
          <w:ilvl w:val="0"/>
          <w:numId w:val="55"/>
        </w:numPr>
        <w:spacing w:before="120" w:line="276" w:lineRule="auto"/>
        <w:rPr>
          <w:rFonts w:cstheme="minorHAnsi"/>
          <w:sz w:val="20"/>
          <w:szCs w:val="20"/>
        </w:rPr>
      </w:pPr>
      <w:r w:rsidRPr="00CC336C">
        <w:rPr>
          <w:rFonts w:cstheme="minorHAnsi"/>
          <w:sz w:val="20"/>
          <w:szCs w:val="20"/>
        </w:rPr>
        <w:t xml:space="preserve">Always-on SSB and OD-SSB are identical and transmitted on the same frequency location. </w:t>
      </w:r>
    </w:p>
    <w:p w14:paraId="64626AA1" w14:textId="77777777" w:rsidR="00EA4A21" w:rsidRPr="00F450C1" w:rsidRDefault="00EA4A21" w:rsidP="00EA4A21">
      <w:pPr>
        <w:pStyle w:val="ListParagraph"/>
        <w:numPr>
          <w:ilvl w:val="0"/>
          <w:numId w:val="53"/>
        </w:numPr>
        <w:spacing w:before="120" w:line="276" w:lineRule="auto"/>
        <w:rPr>
          <w:rFonts w:cstheme="minorHAnsi"/>
          <w:sz w:val="20"/>
          <w:szCs w:val="20"/>
        </w:rPr>
      </w:pPr>
      <w:proofErr w:type="spellStart"/>
      <w:r w:rsidRPr="00CC336C">
        <w:rPr>
          <w:rFonts w:cstheme="minorHAnsi"/>
          <w:i/>
          <w:iCs/>
          <w:sz w:val="20"/>
          <w:szCs w:val="20"/>
        </w:rPr>
        <w:t>ssb-PositionsInBurst</w:t>
      </w:r>
      <w:proofErr w:type="spellEnd"/>
      <w:r w:rsidRPr="00F450C1">
        <w:rPr>
          <w:rFonts w:cstheme="minorHAnsi"/>
          <w:sz w:val="20"/>
          <w:szCs w:val="20"/>
        </w:rPr>
        <w:t xml:space="preserve"> and </w:t>
      </w:r>
      <w:r w:rsidRPr="00CC336C">
        <w:rPr>
          <w:rFonts w:cstheme="minorHAnsi"/>
          <w:i/>
          <w:iCs/>
          <w:sz w:val="20"/>
          <w:szCs w:val="20"/>
        </w:rPr>
        <w:t>ss-PBCH-</w:t>
      </w:r>
      <w:proofErr w:type="spellStart"/>
      <w:r w:rsidRPr="00CC336C">
        <w:rPr>
          <w:rFonts w:cstheme="minorHAnsi"/>
          <w:i/>
          <w:iCs/>
          <w:sz w:val="20"/>
          <w:szCs w:val="20"/>
        </w:rPr>
        <w:t>BlockPower</w:t>
      </w:r>
      <w:proofErr w:type="spellEnd"/>
      <w:r w:rsidRPr="00F450C1">
        <w:rPr>
          <w:rFonts w:cstheme="minorHAnsi"/>
          <w:sz w:val="20"/>
          <w:szCs w:val="20"/>
        </w:rPr>
        <w:t xml:space="preserve"> are identical for both always-on SSB and OD-SSB.</w:t>
      </w:r>
    </w:p>
    <w:p w14:paraId="4CF5510F" w14:textId="0A58D758" w:rsidR="00DF03CD" w:rsidRPr="00CC336C" w:rsidRDefault="00DF03CD" w:rsidP="00DF03CD">
      <w:pPr>
        <w:pStyle w:val="ListParagraph"/>
        <w:numPr>
          <w:ilvl w:val="0"/>
          <w:numId w:val="53"/>
        </w:numPr>
        <w:spacing w:before="120" w:line="276" w:lineRule="auto"/>
        <w:rPr>
          <w:rFonts w:cstheme="minorHAnsi"/>
          <w:sz w:val="20"/>
          <w:szCs w:val="20"/>
        </w:rPr>
      </w:pPr>
      <w:r w:rsidRPr="00CC336C">
        <w:rPr>
          <w:rFonts w:cstheme="minorHAnsi"/>
          <w:sz w:val="20"/>
          <w:szCs w:val="20"/>
        </w:rPr>
        <w:t>Combination of always-on SSB transmission and OD-SSB transmission follows a periodic transmission of SSB with a periodicity.</w:t>
      </w:r>
    </w:p>
    <w:p w14:paraId="4BBBCE30" w14:textId="77777777" w:rsidR="00970659" w:rsidRPr="00CC336C" w:rsidRDefault="00970659" w:rsidP="00970659">
      <w:pPr>
        <w:spacing w:before="120" w:line="276" w:lineRule="auto"/>
        <w:rPr>
          <w:rFonts w:cstheme="minorHAnsi"/>
          <w:sz w:val="20"/>
          <w:szCs w:val="20"/>
        </w:rPr>
      </w:pPr>
      <w:r w:rsidRPr="00CC336C">
        <w:rPr>
          <w:rFonts w:cstheme="minorHAnsi"/>
          <w:b/>
          <w:bCs/>
          <w:sz w:val="20"/>
          <w:szCs w:val="20"/>
        </w:rPr>
        <w:t>Proposal 7</w:t>
      </w:r>
      <w:r w:rsidRPr="00CC336C">
        <w:rPr>
          <w:rFonts w:cstheme="minorHAnsi"/>
          <w:sz w:val="20"/>
          <w:szCs w:val="20"/>
        </w:rPr>
        <w:t>: For Case #2 in which always-on SSB is CD-SSB on sync raster and OD-SSB is NCD-SSB not on sync raster, consider two following options:</w:t>
      </w:r>
    </w:p>
    <w:p w14:paraId="7EE1F1E8" w14:textId="77777777" w:rsidR="00970659" w:rsidRPr="00CC336C" w:rsidRDefault="00970659" w:rsidP="00970659">
      <w:pPr>
        <w:pStyle w:val="ListParagraph"/>
        <w:numPr>
          <w:ilvl w:val="0"/>
          <w:numId w:val="53"/>
        </w:numPr>
        <w:spacing w:before="120" w:line="276" w:lineRule="auto"/>
        <w:rPr>
          <w:rFonts w:cstheme="minorHAnsi"/>
          <w:sz w:val="20"/>
          <w:szCs w:val="20"/>
        </w:rPr>
      </w:pPr>
      <w:r w:rsidRPr="00CC336C">
        <w:rPr>
          <w:rFonts w:cstheme="minorHAnsi"/>
          <w:sz w:val="20"/>
          <w:szCs w:val="20"/>
        </w:rPr>
        <w:t>Option 1: Deprioritize this case.</w:t>
      </w:r>
    </w:p>
    <w:p w14:paraId="3D0A55C1" w14:textId="77777777" w:rsidR="00970659" w:rsidRPr="00CC336C" w:rsidRDefault="00970659" w:rsidP="00970659">
      <w:pPr>
        <w:pStyle w:val="ListParagraph"/>
        <w:numPr>
          <w:ilvl w:val="0"/>
          <w:numId w:val="53"/>
        </w:numPr>
        <w:spacing w:before="120" w:line="276" w:lineRule="auto"/>
        <w:rPr>
          <w:rFonts w:cstheme="minorHAnsi"/>
          <w:sz w:val="20"/>
          <w:szCs w:val="20"/>
        </w:rPr>
      </w:pPr>
      <w:r w:rsidRPr="00CC336C">
        <w:rPr>
          <w:rFonts w:cstheme="minorHAnsi"/>
          <w:sz w:val="20"/>
          <w:szCs w:val="20"/>
        </w:rPr>
        <w:t xml:space="preserve">Option 2: If there is consensus to support this case, </w:t>
      </w:r>
      <w:proofErr w:type="spellStart"/>
      <w:r w:rsidRPr="00CC336C">
        <w:rPr>
          <w:rFonts w:cstheme="minorHAnsi"/>
          <w:i/>
          <w:iCs/>
          <w:sz w:val="20"/>
          <w:szCs w:val="20"/>
        </w:rPr>
        <w:t>ssb-PositionsInBurst</w:t>
      </w:r>
      <w:proofErr w:type="spellEnd"/>
      <w:r w:rsidRPr="00CC336C">
        <w:rPr>
          <w:rFonts w:cstheme="minorHAnsi"/>
          <w:sz w:val="20"/>
          <w:szCs w:val="20"/>
        </w:rPr>
        <w:t xml:space="preserve"> and </w:t>
      </w:r>
      <w:r w:rsidRPr="00CC336C">
        <w:rPr>
          <w:rFonts w:cstheme="minorHAnsi"/>
          <w:i/>
          <w:iCs/>
          <w:sz w:val="20"/>
          <w:szCs w:val="20"/>
        </w:rPr>
        <w:t>ss-PBCH-</w:t>
      </w:r>
      <w:proofErr w:type="spellStart"/>
      <w:r w:rsidRPr="00CC336C">
        <w:rPr>
          <w:rFonts w:cstheme="minorHAnsi"/>
          <w:i/>
          <w:iCs/>
          <w:sz w:val="20"/>
          <w:szCs w:val="20"/>
        </w:rPr>
        <w:t>BlockPower</w:t>
      </w:r>
      <w:proofErr w:type="spellEnd"/>
      <w:r w:rsidRPr="00CC336C">
        <w:rPr>
          <w:rFonts w:cstheme="minorHAnsi"/>
          <w:sz w:val="20"/>
          <w:szCs w:val="20"/>
        </w:rPr>
        <w:t xml:space="preserve"> are identical for both always-on SSB and OD-SSB.</w:t>
      </w:r>
    </w:p>
    <w:p w14:paraId="79965606" w14:textId="620F6180" w:rsidR="003C54BD" w:rsidRPr="008C598E" w:rsidRDefault="003C54BD" w:rsidP="008C598E">
      <w:pPr>
        <w:spacing w:before="120" w:line="276" w:lineRule="auto"/>
        <w:rPr>
          <w:rFonts w:cstheme="minorHAnsi"/>
          <w:sz w:val="20"/>
          <w:szCs w:val="20"/>
        </w:rPr>
      </w:pPr>
      <w:r w:rsidRPr="00CC336C">
        <w:rPr>
          <w:rFonts w:cstheme="minorHAnsi"/>
          <w:b/>
          <w:bCs/>
          <w:sz w:val="20"/>
          <w:szCs w:val="20"/>
        </w:rPr>
        <w:t>Proposal 8</w:t>
      </w:r>
      <w:r w:rsidRPr="003C54BD">
        <w:rPr>
          <w:rFonts w:cstheme="minorHAnsi"/>
          <w:sz w:val="20"/>
          <w:szCs w:val="20"/>
        </w:rPr>
        <w:t xml:space="preserve">: Define deactivation of OD-SSB transmission based on SSB transmission duration (Option 2 or Option 3) and </w:t>
      </w:r>
      <w:proofErr w:type="spellStart"/>
      <w:r w:rsidRPr="003C54BD">
        <w:rPr>
          <w:rFonts w:cstheme="minorHAnsi"/>
          <w:sz w:val="20"/>
          <w:szCs w:val="20"/>
        </w:rPr>
        <w:t>Scell</w:t>
      </w:r>
      <w:proofErr w:type="spellEnd"/>
      <w:r w:rsidRPr="003C54BD">
        <w:rPr>
          <w:rFonts w:cstheme="minorHAnsi"/>
          <w:sz w:val="20"/>
          <w:szCs w:val="20"/>
        </w:rPr>
        <w:t xml:space="preserve"> deactivation event(s) (Option 4 and Option 4A).</w:t>
      </w:r>
    </w:p>
    <w:p w14:paraId="2C1E8F91" w14:textId="5B7AA9F4" w:rsidR="00C1670E" w:rsidRDefault="00EB1740" w:rsidP="004F1AC7">
      <w:pPr>
        <w:pStyle w:val="Heading1"/>
        <w:spacing w:before="120" w:after="0"/>
        <w:rPr>
          <w:rFonts w:cs="Arial"/>
          <w:sz w:val="32"/>
          <w:szCs w:val="18"/>
          <w:lang w:val="en-US"/>
        </w:rPr>
      </w:pPr>
      <w:r>
        <w:rPr>
          <w:rFonts w:cs="Arial"/>
          <w:sz w:val="32"/>
          <w:szCs w:val="18"/>
          <w:lang w:val="en-US"/>
        </w:rPr>
        <w:t>Reference</w:t>
      </w:r>
    </w:p>
    <w:p w14:paraId="49D8B747" w14:textId="5F7FD808" w:rsidR="008F4669" w:rsidRPr="00D852AF" w:rsidRDefault="00452524" w:rsidP="00D852AF">
      <w:pPr>
        <w:pStyle w:val="References"/>
        <w:spacing w:before="120" w:after="0"/>
        <w:rPr>
          <w:szCs w:val="20"/>
        </w:rPr>
      </w:pPr>
      <w:bookmarkStart w:id="12" w:name="_Ref162534168"/>
      <w:r w:rsidRPr="00452524">
        <w:rPr>
          <w:szCs w:val="20"/>
        </w:rPr>
        <w:t>RP-242354</w:t>
      </w:r>
      <w:r w:rsidR="00C1670E" w:rsidRPr="00E337C6">
        <w:rPr>
          <w:szCs w:val="20"/>
        </w:rPr>
        <w:t xml:space="preserve">, </w:t>
      </w:r>
      <w:r w:rsidR="00EB1740" w:rsidRPr="00E337C6">
        <w:rPr>
          <w:szCs w:val="20"/>
        </w:rPr>
        <w:t>Enhancements of network energy savings for NR</w:t>
      </w:r>
      <w:bookmarkEnd w:id="12"/>
    </w:p>
    <w:sectPr w:rsidR="008F4669" w:rsidRPr="00D852AF" w:rsidSect="00C317DC">
      <w:pgSz w:w="12240" w:h="15840"/>
      <w:pgMar w:top="45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DFC34A1"/>
    <w:multiLevelType w:val="multilevel"/>
    <w:tmpl w:val="CDFC34A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5A53A62"/>
    <w:multiLevelType w:val="hybridMultilevel"/>
    <w:tmpl w:val="FDC89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A6671B"/>
    <w:multiLevelType w:val="hybridMultilevel"/>
    <w:tmpl w:val="61964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00251"/>
    <w:multiLevelType w:val="multilevel"/>
    <w:tmpl w:val="06EE4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E65DFE"/>
    <w:multiLevelType w:val="hybridMultilevel"/>
    <w:tmpl w:val="59B63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D7891"/>
    <w:multiLevelType w:val="hybridMultilevel"/>
    <w:tmpl w:val="3DC28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345D2"/>
    <w:multiLevelType w:val="hybridMultilevel"/>
    <w:tmpl w:val="849E3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50055"/>
    <w:multiLevelType w:val="hybridMultilevel"/>
    <w:tmpl w:val="EA1E0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184BAB"/>
    <w:multiLevelType w:val="hybridMultilevel"/>
    <w:tmpl w:val="6A4EB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20244"/>
    <w:multiLevelType w:val="hybridMultilevel"/>
    <w:tmpl w:val="11B83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F2759"/>
    <w:multiLevelType w:val="hybridMultilevel"/>
    <w:tmpl w:val="6FC6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61888"/>
    <w:multiLevelType w:val="hybridMultilevel"/>
    <w:tmpl w:val="B3AA3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B30E6B"/>
    <w:multiLevelType w:val="hybridMultilevel"/>
    <w:tmpl w:val="9BEC4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14030"/>
    <w:multiLevelType w:val="hybridMultilevel"/>
    <w:tmpl w:val="4148F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6B1B88"/>
    <w:multiLevelType w:val="hybridMultilevel"/>
    <w:tmpl w:val="A9E66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814BC3"/>
    <w:multiLevelType w:val="hybridMultilevel"/>
    <w:tmpl w:val="5FBE7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0E5A2A"/>
    <w:multiLevelType w:val="hybridMultilevel"/>
    <w:tmpl w:val="998C0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C1580A"/>
    <w:multiLevelType w:val="hybridMultilevel"/>
    <w:tmpl w:val="43B28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773AD8"/>
    <w:multiLevelType w:val="hybridMultilevel"/>
    <w:tmpl w:val="3DD46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AF5C06"/>
    <w:multiLevelType w:val="hybridMultilevel"/>
    <w:tmpl w:val="16B45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388CC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EA599C"/>
    <w:multiLevelType w:val="hybridMultilevel"/>
    <w:tmpl w:val="05D4E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EA59EB"/>
    <w:multiLevelType w:val="hybridMultilevel"/>
    <w:tmpl w:val="5D4E0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0B5405"/>
    <w:multiLevelType w:val="hybridMultilevel"/>
    <w:tmpl w:val="2BD4E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365076"/>
    <w:multiLevelType w:val="hybridMultilevel"/>
    <w:tmpl w:val="065439DE"/>
    <w:lvl w:ilvl="0" w:tplc="45449BEA">
      <w:start w:val="1"/>
      <w:numFmt w:val="bullet"/>
      <w:lvlText w:val="•"/>
      <w:lvlJc w:val="left"/>
      <w:pPr>
        <w:tabs>
          <w:tab w:val="num" w:pos="720"/>
        </w:tabs>
        <w:ind w:left="720" w:hanging="360"/>
      </w:pPr>
      <w:rPr>
        <w:rFonts w:ascii="Arial" w:hAnsi="Arial" w:hint="default"/>
      </w:rPr>
    </w:lvl>
    <w:lvl w:ilvl="1" w:tplc="EC5AE1AA">
      <w:start w:val="1"/>
      <w:numFmt w:val="bullet"/>
      <w:lvlText w:val="•"/>
      <w:lvlJc w:val="left"/>
      <w:pPr>
        <w:tabs>
          <w:tab w:val="num" w:pos="1440"/>
        </w:tabs>
        <w:ind w:left="1440" w:hanging="360"/>
      </w:pPr>
      <w:rPr>
        <w:rFonts w:ascii="Arial" w:hAnsi="Arial" w:hint="default"/>
      </w:rPr>
    </w:lvl>
    <w:lvl w:ilvl="2" w:tplc="CE0404F6" w:tentative="1">
      <w:start w:val="1"/>
      <w:numFmt w:val="bullet"/>
      <w:lvlText w:val="•"/>
      <w:lvlJc w:val="left"/>
      <w:pPr>
        <w:tabs>
          <w:tab w:val="num" w:pos="2160"/>
        </w:tabs>
        <w:ind w:left="2160" w:hanging="360"/>
      </w:pPr>
      <w:rPr>
        <w:rFonts w:ascii="Arial" w:hAnsi="Arial" w:hint="default"/>
      </w:rPr>
    </w:lvl>
    <w:lvl w:ilvl="3" w:tplc="D3588410" w:tentative="1">
      <w:start w:val="1"/>
      <w:numFmt w:val="bullet"/>
      <w:lvlText w:val="•"/>
      <w:lvlJc w:val="left"/>
      <w:pPr>
        <w:tabs>
          <w:tab w:val="num" w:pos="2880"/>
        </w:tabs>
        <w:ind w:left="2880" w:hanging="360"/>
      </w:pPr>
      <w:rPr>
        <w:rFonts w:ascii="Arial" w:hAnsi="Arial" w:hint="default"/>
      </w:rPr>
    </w:lvl>
    <w:lvl w:ilvl="4" w:tplc="EB8CF05C" w:tentative="1">
      <w:start w:val="1"/>
      <w:numFmt w:val="bullet"/>
      <w:lvlText w:val="•"/>
      <w:lvlJc w:val="left"/>
      <w:pPr>
        <w:tabs>
          <w:tab w:val="num" w:pos="3600"/>
        </w:tabs>
        <w:ind w:left="3600" w:hanging="360"/>
      </w:pPr>
      <w:rPr>
        <w:rFonts w:ascii="Arial" w:hAnsi="Arial" w:hint="default"/>
      </w:rPr>
    </w:lvl>
    <w:lvl w:ilvl="5" w:tplc="B566C050" w:tentative="1">
      <w:start w:val="1"/>
      <w:numFmt w:val="bullet"/>
      <w:lvlText w:val="•"/>
      <w:lvlJc w:val="left"/>
      <w:pPr>
        <w:tabs>
          <w:tab w:val="num" w:pos="4320"/>
        </w:tabs>
        <w:ind w:left="4320" w:hanging="360"/>
      </w:pPr>
      <w:rPr>
        <w:rFonts w:ascii="Arial" w:hAnsi="Arial" w:hint="default"/>
      </w:rPr>
    </w:lvl>
    <w:lvl w:ilvl="6" w:tplc="459610BA" w:tentative="1">
      <w:start w:val="1"/>
      <w:numFmt w:val="bullet"/>
      <w:lvlText w:val="•"/>
      <w:lvlJc w:val="left"/>
      <w:pPr>
        <w:tabs>
          <w:tab w:val="num" w:pos="5040"/>
        </w:tabs>
        <w:ind w:left="5040" w:hanging="360"/>
      </w:pPr>
      <w:rPr>
        <w:rFonts w:ascii="Arial" w:hAnsi="Arial" w:hint="default"/>
      </w:rPr>
    </w:lvl>
    <w:lvl w:ilvl="7" w:tplc="1BEA6596" w:tentative="1">
      <w:start w:val="1"/>
      <w:numFmt w:val="bullet"/>
      <w:lvlText w:val="•"/>
      <w:lvlJc w:val="left"/>
      <w:pPr>
        <w:tabs>
          <w:tab w:val="num" w:pos="5760"/>
        </w:tabs>
        <w:ind w:left="5760" w:hanging="360"/>
      </w:pPr>
      <w:rPr>
        <w:rFonts w:ascii="Arial" w:hAnsi="Arial" w:hint="default"/>
      </w:rPr>
    </w:lvl>
    <w:lvl w:ilvl="8" w:tplc="B71654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8222C37"/>
    <w:multiLevelType w:val="hybridMultilevel"/>
    <w:tmpl w:val="FF16B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5F4441"/>
    <w:multiLevelType w:val="hybridMultilevel"/>
    <w:tmpl w:val="6D7C8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D703616"/>
    <w:multiLevelType w:val="hybridMultilevel"/>
    <w:tmpl w:val="B0C26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BD4B06"/>
    <w:multiLevelType w:val="hybridMultilevel"/>
    <w:tmpl w:val="B3A68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563946"/>
    <w:multiLevelType w:val="hybridMultilevel"/>
    <w:tmpl w:val="003E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43D3322E"/>
    <w:multiLevelType w:val="hybridMultilevel"/>
    <w:tmpl w:val="987EC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F21B5F"/>
    <w:multiLevelType w:val="hybridMultilevel"/>
    <w:tmpl w:val="80607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DE72F3"/>
    <w:multiLevelType w:val="hybridMultilevel"/>
    <w:tmpl w:val="51828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1E0F17"/>
    <w:multiLevelType w:val="hybridMultilevel"/>
    <w:tmpl w:val="55BEC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831B40"/>
    <w:multiLevelType w:val="hybridMultilevel"/>
    <w:tmpl w:val="5838B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CE2D20"/>
    <w:multiLevelType w:val="hybridMultilevel"/>
    <w:tmpl w:val="F4C24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310262"/>
    <w:multiLevelType w:val="hybridMultilevel"/>
    <w:tmpl w:val="1E703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B244E7"/>
    <w:multiLevelType w:val="hybridMultilevel"/>
    <w:tmpl w:val="068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615488"/>
    <w:multiLevelType w:val="hybridMultilevel"/>
    <w:tmpl w:val="4C9C5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0549F8"/>
    <w:multiLevelType w:val="hybridMultilevel"/>
    <w:tmpl w:val="FD486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AB7E2D"/>
    <w:multiLevelType w:val="hybridMultilevel"/>
    <w:tmpl w:val="A564729A"/>
    <w:lvl w:ilvl="0" w:tplc="0F1AA7B4">
      <w:start w:val="1"/>
      <w:numFmt w:val="bullet"/>
      <w:lvlText w:val="◦"/>
      <w:lvlJc w:val="left"/>
      <w:pPr>
        <w:tabs>
          <w:tab w:val="num" w:pos="720"/>
        </w:tabs>
        <w:ind w:left="720" w:hanging="360"/>
      </w:pPr>
      <w:rPr>
        <w:rFonts w:ascii="Microsoft Sans Serif" w:hAnsi="Microsoft Sans Serif" w:hint="default"/>
      </w:rPr>
    </w:lvl>
    <w:lvl w:ilvl="1" w:tplc="3648CBC0">
      <w:start w:val="1"/>
      <w:numFmt w:val="bullet"/>
      <w:lvlText w:val="◦"/>
      <w:lvlJc w:val="left"/>
      <w:pPr>
        <w:tabs>
          <w:tab w:val="num" w:pos="1440"/>
        </w:tabs>
        <w:ind w:left="1440" w:hanging="360"/>
      </w:pPr>
      <w:rPr>
        <w:rFonts w:ascii="Microsoft Sans Serif" w:hAnsi="Microsoft Sans Serif" w:hint="default"/>
      </w:rPr>
    </w:lvl>
    <w:lvl w:ilvl="2" w:tplc="1A6616F4" w:tentative="1">
      <w:start w:val="1"/>
      <w:numFmt w:val="bullet"/>
      <w:lvlText w:val="◦"/>
      <w:lvlJc w:val="left"/>
      <w:pPr>
        <w:tabs>
          <w:tab w:val="num" w:pos="2160"/>
        </w:tabs>
        <w:ind w:left="2160" w:hanging="360"/>
      </w:pPr>
      <w:rPr>
        <w:rFonts w:ascii="Microsoft Sans Serif" w:hAnsi="Microsoft Sans Serif" w:hint="default"/>
      </w:rPr>
    </w:lvl>
    <w:lvl w:ilvl="3" w:tplc="0EC29E70" w:tentative="1">
      <w:start w:val="1"/>
      <w:numFmt w:val="bullet"/>
      <w:lvlText w:val="◦"/>
      <w:lvlJc w:val="left"/>
      <w:pPr>
        <w:tabs>
          <w:tab w:val="num" w:pos="2880"/>
        </w:tabs>
        <w:ind w:left="2880" w:hanging="360"/>
      </w:pPr>
      <w:rPr>
        <w:rFonts w:ascii="Microsoft Sans Serif" w:hAnsi="Microsoft Sans Serif" w:hint="default"/>
      </w:rPr>
    </w:lvl>
    <w:lvl w:ilvl="4" w:tplc="AF529180" w:tentative="1">
      <w:start w:val="1"/>
      <w:numFmt w:val="bullet"/>
      <w:lvlText w:val="◦"/>
      <w:lvlJc w:val="left"/>
      <w:pPr>
        <w:tabs>
          <w:tab w:val="num" w:pos="3600"/>
        </w:tabs>
        <w:ind w:left="3600" w:hanging="360"/>
      </w:pPr>
      <w:rPr>
        <w:rFonts w:ascii="Microsoft Sans Serif" w:hAnsi="Microsoft Sans Serif" w:hint="default"/>
      </w:rPr>
    </w:lvl>
    <w:lvl w:ilvl="5" w:tplc="7C9047B0" w:tentative="1">
      <w:start w:val="1"/>
      <w:numFmt w:val="bullet"/>
      <w:lvlText w:val="◦"/>
      <w:lvlJc w:val="left"/>
      <w:pPr>
        <w:tabs>
          <w:tab w:val="num" w:pos="4320"/>
        </w:tabs>
        <w:ind w:left="4320" w:hanging="360"/>
      </w:pPr>
      <w:rPr>
        <w:rFonts w:ascii="Microsoft Sans Serif" w:hAnsi="Microsoft Sans Serif" w:hint="default"/>
      </w:rPr>
    </w:lvl>
    <w:lvl w:ilvl="6" w:tplc="A14ED384" w:tentative="1">
      <w:start w:val="1"/>
      <w:numFmt w:val="bullet"/>
      <w:lvlText w:val="◦"/>
      <w:lvlJc w:val="left"/>
      <w:pPr>
        <w:tabs>
          <w:tab w:val="num" w:pos="5040"/>
        </w:tabs>
        <w:ind w:left="5040" w:hanging="360"/>
      </w:pPr>
      <w:rPr>
        <w:rFonts w:ascii="Microsoft Sans Serif" w:hAnsi="Microsoft Sans Serif" w:hint="default"/>
      </w:rPr>
    </w:lvl>
    <w:lvl w:ilvl="7" w:tplc="FF8089F8" w:tentative="1">
      <w:start w:val="1"/>
      <w:numFmt w:val="bullet"/>
      <w:lvlText w:val="◦"/>
      <w:lvlJc w:val="left"/>
      <w:pPr>
        <w:tabs>
          <w:tab w:val="num" w:pos="5760"/>
        </w:tabs>
        <w:ind w:left="5760" w:hanging="360"/>
      </w:pPr>
      <w:rPr>
        <w:rFonts w:ascii="Microsoft Sans Serif" w:hAnsi="Microsoft Sans Serif" w:hint="default"/>
      </w:rPr>
    </w:lvl>
    <w:lvl w:ilvl="8" w:tplc="5B762A52" w:tentative="1">
      <w:start w:val="1"/>
      <w:numFmt w:val="bullet"/>
      <w:lvlText w:val="◦"/>
      <w:lvlJc w:val="left"/>
      <w:pPr>
        <w:tabs>
          <w:tab w:val="num" w:pos="6480"/>
        </w:tabs>
        <w:ind w:left="6480" w:hanging="360"/>
      </w:pPr>
      <w:rPr>
        <w:rFonts w:ascii="Microsoft Sans Serif" w:hAnsi="Microsoft Sans Serif" w:hint="default"/>
      </w:rPr>
    </w:lvl>
  </w:abstractNum>
  <w:abstractNum w:abstractNumId="45" w15:restartNumberingAfterBreak="0">
    <w:nsid w:val="67FA3797"/>
    <w:multiLevelType w:val="hybridMultilevel"/>
    <w:tmpl w:val="5A7CB0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9A47917"/>
    <w:multiLevelType w:val="hybridMultilevel"/>
    <w:tmpl w:val="67E42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34760D"/>
    <w:multiLevelType w:val="hybridMultilevel"/>
    <w:tmpl w:val="3E76B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A66458"/>
    <w:multiLevelType w:val="hybridMultilevel"/>
    <w:tmpl w:val="BDAAA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E73649"/>
    <w:multiLevelType w:val="hybridMultilevel"/>
    <w:tmpl w:val="D2F46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E4C3988"/>
    <w:multiLevelType w:val="hybridMultilevel"/>
    <w:tmpl w:val="B99C2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E34AAE"/>
    <w:multiLevelType w:val="hybridMultilevel"/>
    <w:tmpl w:val="60A62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E30194"/>
    <w:multiLevelType w:val="hybridMultilevel"/>
    <w:tmpl w:val="A692B174"/>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5338FA54">
      <w:start w:val="1"/>
      <w:numFmt w:val="lowerLetter"/>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F0003C"/>
    <w:multiLevelType w:val="hybridMultilevel"/>
    <w:tmpl w:val="80AA8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2E405A"/>
    <w:multiLevelType w:val="hybridMultilevel"/>
    <w:tmpl w:val="F9B08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CD2D64"/>
    <w:multiLevelType w:val="hybridMultilevel"/>
    <w:tmpl w:val="1CEE3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7A2134"/>
    <w:multiLevelType w:val="hybridMultilevel"/>
    <w:tmpl w:val="DE2CD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2737294">
    <w:abstractNumId w:val="2"/>
  </w:num>
  <w:num w:numId="2" w16cid:durableId="21133071">
    <w:abstractNumId w:val="28"/>
  </w:num>
  <w:num w:numId="3" w16cid:durableId="1477448930">
    <w:abstractNumId w:val="52"/>
  </w:num>
  <w:num w:numId="4" w16cid:durableId="1709380179">
    <w:abstractNumId w:val="12"/>
  </w:num>
  <w:num w:numId="5" w16cid:durableId="1062217286">
    <w:abstractNumId w:val="55"/>
  </w:num>
  <w:num w:numId="6" w16cid:durableId="1922985393">
    <w:abstractNumId w:val="45"/>
  </w:num>
  <w:num w:numId="7" w16cid:durableId="1561361892">
    <w:abstractNumId w:val="47"/>
  </w:num>
  <w:num w:numId="8" w16cid:durableId="1641037483">
    <w:abstractNumId w:val="8"/>
  </w:num>
  <w:num w:numId="9" w16cid:durableId="1787044993">
    <w:abstractNumId w:val="53"/>
  </w:num>
  <w:num w:numId="10" w16cid:durableId="674764964">
    <w:abstractNumId w:val="24"/>
  </w:num>
  <w:num w:numId="11" w16cid:durableId="1922181983">
    <w:abstractNumId w:val="50"/>
  </w:num>
  <w:num w:numId="12" w16cid:durableId="326327531">
    <w:abstractNumId w:val="46"/>
  </w:num>
  <w:num w:numId="13" w16cid:durableId="1516187957">
    <w:abstractNumId w:val="44"/>
  </w:num>
  <w:num w:numId="14" w16cid:durableId="208422250">
    <w:abstractNumId w:val="26"/>
  </w:num>
  <w:num w:numId="15" w16cid:durableId="622419703">
    <w:abstractNumId w:val="17"/>
  </w:num>
  <w:num w:numId="16" w16cid:durableId="1943880480">
    <w:abstractNumId w:val="38"/>
  </w:num>
  <w:num w:numId="17" w16cid:durableId="1959094455">
    <w:abstractNumId w:val="0"/>
  </w:num>
  <w:num w:numId="18" w16cid:durableId="184830983">
    <w:abstractNumId w:val="29"/>
  </w:num>
  <w:num w:numId="19" w16cid:durableId="2133280392">
    <w:abstractNumId w:val="32"/>
  </w:num>
  <w:num w:numId="20" w16cid:durableId="564340634">
    <w:abstractNumId w:val="27"/>
  </w:num>
  <w:num w:numId="21" w16cid:durableId="1933394869">
    <w:abstractNumId w:val="36"/>
  </w:num>
  <w:num w:numId="22" w16cid:durableId="1080172460">
    <w:abstractNumId w:val="13"/>
  </w:num>
  <w:num w:numId="23" w16cid:durableId="869755935">
    <w:abstractNumId w:val="31"/>
  </w:num>
  <w:num w:numId="24" w16cid:durableId="970939461">
    <w:abstractNumId w:val="21"/>
  </w:num>
  <w:num w:numId="25" w16cid:durableId="177352308">
    <w:abstractNumId w:val="33"/>
  </w:num>
  <w:num w:numId="26" w16cid:durableId="1915897345">
    <w:abstractNumId w:val="43"/>
  </w:num>
  <w:num w:numId="27" w16cid:durableId="1889412977">
    <w:abstractNumId w:val="35"/>
  </w:num>
  <w:num w:numId="28" w16cid:durableId="552548409">
    <w:abstractNumId w:val="9"/>
  </w:num>
  <w:num w:numId="29" w16cid:durableId="679820085">
    <w:abstractNumId w:val="14"/>
  </w:num>
  <w:num w:numId="30" w16cid:durableId="1660039621">
    <w:abstractNumId w:val="3"/>
  </w:num>
  <w:num w:numId="31" w16cid:durableId="958798215">
    <w:abstractNumId w:val="56"/>
  </w:num>
  <w:num w:numId="32" w16cid:durableId="754715134">
    <w:abstractNumId w:val="7"/>
  </w:num>
  <w:num w:numId="33" w16cid:durableId="2037923528">
    <w:abstractNumId w:val="20"/>
  </w:num>
  <w:num w:numId="34" w16cid:durableId="1882982038">
    <w:abstractNumId w:val="40"/>
  </w:num>
  <w:num w:numId="35" w16cid:durableId="1761218811">
    <w:abstractNumId w:val="25"/>
  </w:num>
  <w:num w:numId="36" w16cid:durableId="626549457">
    <w:abstractNumId w:val="19"/>
  </w:num>
  <w:num w:numId="37" w16cid:durableId="297762124">
    <w:abstractNumId w:val="22"/>
  </w:num>
  <w:num w:numId="38" w16cid:durableId="1836996638">
    <w:abstractNumId w:val="39"/>
  </w:num>
  <w:num w:numId="39" w16cid:durableId="726806820">
    <w:abstractNumId w:val="54"/>
  </w:num>
  <w:num w:numId="40" w16cid:durableId="1273047512">
    <w:abstractNumId w:val="48"/>
  </w:num>
  <w:num w:numId="41" w16cid:durableId="42297535">
    <w:abstractNumId w:val="37"/>
  </w:num>
  <w:num w:numId="42" w16cid:durableId="248540212">
    <w:abstractNumId w:val="42"/>
  </w:num>
  <w:num w:numId="43" w16cid:durableId="643655962">
    <w:abstractNumId w:val="34"/>
  </w:num>
  <w:num w:numId="44" w16cid:durableId="1567960068">
    <w:abstractNumId w:val="4"/>
  </w:num>
  <w:num w:numId="45" w16cid:durableId="1235628729">
    <w:abstractNumId w:val="16"/>
  </w:num>
  <w:num w:numId="46" w16cid:durableId="1062632258">
    <w:abstractNumId w:val="51"/>
  </w:num>
  <w:num w:numId="47" w16cid:durableId="211625112">
    <w:abstractNumId w:val="15"/>
  </w:num>
  <w:num w:numId="48" w16cid:durableId="766195926">
    <w:abstractNumId w:val="11"/>
  </w:num>
  <w:num w:numId="49" w16cid:durableId="1738547278">
    <w:abstractNumId w:val="6"/>
  </w:num>
  <w:num w:numId="50" w16cid:durableId="1024281171">
    <w:abstractNumId w:val="1"/>
  </w:num>
  <w:num w:numId="51" w16cid:durableId="986476807">
    <w:abstractNumId w:val="41"/>
  </w:num>
  <w:num w:numId="52" w16cid:durableId="23679079">
    <w:abstractNumId w:val="30"/>
  </w:num>
  <w:num w:numId="53" w16cid:durableId="1334604806">
    <w:abstractNumId w:val="49"/>
  </w:num>
  <w:num w:numId="54" w16cid:durableId="664088608">
    <w:abstractNumId w:val="5"/>
  </w:num>
  <w:num w:numId="55" w16cid:durableId="873734580">
    <w:abstractNumId w:val="23"/>
  </w:num>
  <w:num w:numId="56" w16cid:durableId="460341602">
    <w:abstractNumId w:val="10"/>
  </w:num>
  <w:num w:numId="57" w16cid:durableId="368605683">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58B"/>
    <w:rsid w:val="000005E9"/>
    <w:rsid w:val="0000090E"/>
    <w:rsid w:val="0000092A"/>
    <w:rsid w:val="000009EB"/>
    <w:rsid w:val="00000B1B"/>
    <w:rsid w:val="00002ED1"/>
    <w:rsid w:val="000034A4"/>
    <w:rsid w:val="0000351A"/>
    <w:rsid w:val="0000361E"/>
    <w:rsid w:val="00003B32"/>
    <w:rsid w:val="00003D16"/>
    <w:rsid w:val="00004556"/>
    <w:rsid w:val="00004CB4"/>
    <w:rsid w:val="00004EB0"/>
    <w:rsid w:val="000056EB"/>
    <w:rsid w:val="00005A85"/>
    <w:rsid w:val="00005D81"/>
    <w:rsid w:val="00005E6E"/>
    <w:rsid w:val="000064C1"/>
    <w:rsid w:val="000064E8"/>
    <w:rsid w:val="00007267"/>
    <w:rsid w:val="00007777"/>
    <w:rsid w:val="00007ACF"/>
    <w:rsid w:val="00007CF7"/>
    <w:rsid w:val="00007EFB"/>
    <w:rsid w:val="00010030"/>
    <w:rsid w:val="00010987"/>
    <w:rsid w:val="000113C8"/>
    <w:rsid w:val="00011467"/>
    <w:rsid w:val="00011827"/>
    <w:rsid w:val="0001244C"/>
    <w:rsid w:val="00014028"/>
    <w:rsid w:val="00014047"/>
    <w:rsid w:val="000141D0"/>
    <w:rsid w:val="00014779"/>
    <w:rsid w:val="000147DF"/>
    <w:rsid w:val="000148B2"/>
    <w:rsid w:val="00014B15"/>
    <w:rsid w:val="000151DC"/>
    <w:rsid w:val="000169E5"/>
    <w:rsid w:val="00016D7A"/>
    <w:rsid w:val="00016F26"/>
    <w:rsid w:val="000171EF"/>
    <w:rsid w:val="00020140"/>
    <w:rsid w:val="0002300D"/>
    <w:rsid w:val="0002322F"/>
    <w:rsid w:val="0002385C"/>
    <w:rsid w:val="00023B94"/>
    <w:rsid w:val="00024491"/>
    <w:rsid w:val="0002641D"/>
    <w:rsid w:val="00026A4C"/>
    <w:rsid w:val="00027AC3"/>
    <w:rsid w:val="00027F52"/>
    <w:rsid w:val="000304B0"/>
    <w:rsid w:val="00030844"/>
    <w:rsid w:val="00030D0C"/>
    <w:rsid w:val="00030F50"/>
    <w:rsid w:val="00030F86"/>
    <w:rsid w:val="0003104E"/>
    <w:rsid w:val="00031336"/>
    <w:rsid w:val="000313AA"/>
    <w:rsid w:val="000318A4"/>
    <w:rsid w:val="0003209C"/>
    <w:rsid w:val="000328A7"/>
    <w:rsid w:val="00032C99"/>
    <w:rsid w:val="000336FA"/>
    <w:rsid w:val="00033D94"/>
    <w:rsid w:val="00035DDF"/>
    <w:rsid w:val="0003612E"/>
    <w:rsid w:val="0003697A"/>
    <w:rsid w:val="00036B1B"/>
    <w:rsid w:val="00037261"/>
    <w:rsid w:val="000373A8"/>
    <w:rsid w:val="00037502"/>
    <w:rsid w:val="00037FD3"/>
    <w:rsid w:val="00041990"/>
    <w:rsid w:val="000420EC"/>
    <w:rsid w:val="000426E9"/>
    <w:rsid w:val="0004272D"/>
    <w:rsid w:val="000428E3"/>
    <w:rsid w:val="00042AC1"/>
    <w:rsid w:val="000434CB"/>
    <w:rsid w:val="0004386E"/>
    <w:rsid w:val="000439AC"/>
    <w:rsid w:val="00043CA4"/>
    <w:rsid w:val="000450C6"/>
    <w:rsid w:val="000454DD"/>
    <w:rsid w:val="0004582A"/>
    <w:rsid w:val="0004734A"/>
    <w:rsid w:val="00047428"/>
    <w:rsid w:val="00051759"/>
    <w:rsid w:val="00051B7B"/>
    <w:rsid w:val="000525BA"/>
    <w:rsid w:val="00052B35"/>
    <w:rsid w:val="0005330E"/>
    <w:rsid w:val="00053BDE"/>
    <w:rsid w:val="00053F6D"/>
    <w:rsid w:val="0005565F"/>
    <w:rsid w:val="00056932"/>
    <w:rsid w:val="000569C4"/>
    <w:rsid w:val="00057970"/>
    <w:rsid w:val="0006010B"/>
    <w:rsid w:val="0006040B"/>
    <w:rsid w:val="00060B01"/>
    <w:rsid w:val="00060B86"/>
    <w:rsid w:val="000619E0"/>
    <w:rsid w:val="00061AA1"/>
    <w:rsid w:val="00061F35"/>
    <w:rsid w:val="000620D6"/>
    <w:rsid w:val="00062436"/>
    <w:rsid w:val="00062D31"/>
    <w:rsid w:val="00063356"/>
    <w:rsid w:val="0006449E"/>
    <w:rsid w:val="00065F31"/>
    <w:rsid w:val="0006694A"/>
    <w:rsid w:val="000672A4"/>
    <w:rsid w:val="00067904"/>
    <w:rsid w:val="00070F82"/>
    <w:rsid w:val="00070FA4"/>
    <w:rsid w:val="000717C8"/>
    <w:rsid w:val="00071A16"/>
    <w:rsid w:val="00071BC1"/>
    <w:rsid w:val="00071C14"/>
    <w:rsid w:val="00071C25"/>
    <w:rsid w:val="0007246E"/>
    <w:rsid w:val="000728B2"/>
    <w:rsid w:val="0007388B"/>
    <w:rsid w:val="00073917"/>
    <w:rsid w:val="00074BB0"/>
    <w:rsid w:val="00075014"/>
    <w:rsid w:val="000751F5"/>
    <w:rsid w:val="00075F91"/>
    <w:rsid w:val="000771C9"/>
    <w:rsid w:val="00077A77"/>
    <w:rsid w:val="00077FCF"/>
    <w:rsid w:val="0008013F"/>
    <w:rsid w:val="00080694"/>
    <w:rsid w:val="00080B05"/>
    <w:rsid w:val="00080CAF"/>
    <w:rsid w:val="000813F9"/>
    <w:rsid w:val="0008269A"/>
    <w:rsid w:val="00082AF4"/>
    <w:rsid w:val="00083673"/>
    <w:rsid w:val="0008394C"/>
    <w:rsid w:val="00083B15"/>
    <w:rsid w:val="00083F5D"/>
    <w:rsid w:val="000840DC"/>
    <w:rsid w:val="0008486C"/>
    <w:rsid w:val="00084CBB"/>
    <w:rsid w:val="0008515A"/>
    <w:rsid w:val="00085284"/>
    <w:rsid w:val="00085F7A"/>
    <w:rsid w:val="00086732"/>
    <w:rsid w:val="00087ADC"/>
    <w:rsid w:val="00087DA6"/>
    <w:rsid w:val="0009006E"/>
    <w:rsid w:val="00090329"/>
    <w:rsid w:val="00090CEE"/>
    <w:rsid w:val="00090E18"/>
    <w:rsid w:val="00092042"/>
    <w:rsid w:val="00092A1B"/>
    <w:rsid w:val="00092E9E"/>
    <w:rsid w:val="00093110"/>
    <w:rsid w:val="0009320D"/>
    <w:rsid w:val="000933C0"/>
    <w:rsid w:val="00093C6E"/>
    <w:rsid w:val="000941F0"/>
    <w:rsid w:val="00094775"/>
    <w:rsid w:val="0009496C"/>
    <w:rsid w:val="00095056"/>
    <w:rsid w:val="000951B3"/>
    <w:rsid w:val="0009546C"/>
    <w:rsid w:val="00095AC1"/>
    <w:rsid w:val="00095F15"/>
    <w:rsid w:val="00096652"/>
    <w:rsid w:val="00096953"/>
    <w:rsid w:val="00097138"/>
    <w:rsid w:val="000A0397"/>
    <w:rsid w:val="000A09F2"/>
    <w:rsid w:val="000A1F92"/>
    <w:rsid w:val="000A20B2"/>
    <w:rsid w:val="000A269B"/>
    <w:rsid w:val="000A2ADE"/>
    <w:rsid w:val="000A42A0"/>
    <w:rsid w:val="000A4E88"/>
    <w:rsid w:val="000A4FE6"/>
    <w:rsid w:val="000A51E3"/>
    <w:rsid w:val="000A5B8B"/>
    <w:rsid w:val="000A6674"/>
    <w:rsid w:val="000A6B1C"/>
    <w:rsid w:val="000A76AA"/>
    <w:rsid w:val="000A7E88"/>
    <w:rsid w:val="000B15D1"/>
    <w:rsid w:val="000B1912"/>
    <w:rsid w:val="000B1E27"/>
    <w:rsid w:val="000B2CF6"/>
    <w:rsid w:val="000B3259"/>
    <w:rsid w:val="000B3E71"/>
    <w:rsid w:val="000B408E"/>
    <w:rsid w:val="000B48E9"/>
    <w:rsid w:val="000B518F"/>
    <w:rsid w:val="000B58C2"/>
    <w:rsid w:val="000B61D3"/>
    <w:rsid w:val="000B65A0"/>
    <w:rsid w:val="000B6ABE"/>
    <w:rsid w:val="000B6B74"/>
    <w:rsid w:val="000B701A"/>
    <w:rsid w:val="000B7CAF"/>
    <w:rsid w:val="000C046D"/>
    <w:rsid w:val="000C083F"/>
    <w:rsid w:val="000C0D16"/>
    <w:rsid w:val="000C1161"/>
    <w:rsid w:val="000C12AD"/>
    <w:rsid w:val="000C239D"/>
    <w:rsid w:val="000C264B"/>
    <w:rsid w:val="000C28E3"/>
    <w:rsid w:val="000C377E"/>
    <w:rsid w:val="000C3BB7"/>
    <w:rsid w:val="000C3D61"/>
    <w:rsid w:val="000C3E6F"/>
    <w:rsid w:val="000C4633"/>
    <w:rsid w:val="000C46A9"/>
    <w:rsid w:val="000C47F0"/>
    <w:rsid w:val="000C4944"/>
    <w:rsid w:val="000C4BF1"/>
    <w:rsid w:val="000C4EAC"/>
    <w:rsid w:val="000C4F22"/>
    <w:rsid w:val="000C4FEF"/>
    <w:rsid w:val="000C56B2"/>
    <w:rsid w:val="000C5938"/>
    <w:rsid w:val="000C5AC9"/>
    <w:rsid w:val="000C66FE"/>
    <w:rsid w:val="000C6B78"/>
    <w:rsid w:val="000C6E06"/>
    <w:rsid w:val="000C762D"/>
    <w:rsid w:val="000C7B17"/>
    <w:rsid w:val="000C7BC3"/>
    <w:rsid w:val="000C7ED7"/>
    <w:rsid w:val="000C7F2B"/>
    <w:rsid w:val="000D06DB"/>
    <w:rsid w:val="000D13AA"/>
    <w:rsid w:val="000D189E"/>
    <w:rsid w:val="000D19BF"/>
    <w:rsid w:val="000D215D"/>
    <w:rsid w:val="000D2233"/>
    <w:rsid w:val="000D2838"/>
    <w:rsid w:val="000D2B6A"/>
    <w:rsid w:val="000D2CD1"/>
    <w:rsid w:val="000D31A6"/>
    <w:rsid w:val="000D33D1"/>
    <w:rsid w:val="000D3D95"/>
    <w:rsid w:val="000D4C0F"/>
    <w:rsid w:val="000D4FD2"/>
    <w:rsid w:val="000D528B"/>
    <w:rsid w:val="000D6296"/>
    <w:rsid w:val="000D78A0"/>
    <w:rsid w:val="000D7B6F"/>
    <w:rsid w:val="000E005B"/>
    <w:rsid w:val="000E0D4C"/>
    <w:rsid w:val="000E1952"/>
    <w:rsid w:val="000E2706"/>
    <w:rsid w:val="000E292B"/>
    <w:rsid w:val="000E2B3B"/>
    <w:rsid w:val="000E42B6"/>
    <w:rsid w:val="000E44BB"/>
    <w:rsid w:val="000E4CAA"/>
    <w:rsid w:val="000E5947"/>
    <w:rsid w:val="000E5C76"/>
    <w:rsid w:val="000E5CD7"/>
    <w:rsid w:val="000E64C3"/>
    <w:rsid w:val="000E6ABF"/>
    <w:rsid w:val="000E7957"/>
    <w:rsid w:val="000F115B"/>
    <w:rsid w:val="000F11F3"/>
    <w:rsid w:val="000F19AC"/>
    <w:rsid w:val="000F2554"/>
    <w:rsid w:val="000F30F8"/>
    <w:rsid w:val="000F3444"/>
    <w:rsid w:val="000F3458"/>
    <w:rsid w:val="000F3E5B"/>
    <w:rsid w:val="000F4311"/>
    <w:rsid w:val="000F4B30"/>
    <w:rsid w:val="000F5D09"/>
    <w:rsid w:val="000F60BC"/>
    <w:rsid w:val="000F60FD"/>
    <w:rsid w:val="000F6230"/>
    <w:rsid w:val="000F7470"/>
    <w:rsid w:val="000F7CBD"/>
    <w:rsid w:val="000F7D0F"/>
    <w:rsid w:val="000F7FF4"/>
    <w:rsid w:val="001003A4"/>
    <w:rsid w:val="001012D8"/>
    <w:rsid w:val="00101AA4"/>
    <w:rsid w:val="001022C6"/>
    <w:rsid w:val="00103A5A"/>
    <w:rsid w:val="00103DED"/>
    <w:rsid w:val="00103EB4"/>
    <w:rsid w:val="00104AA0"/>
    <w:rsid w:val="00104DC9"/>
    <w:rsid w:val="00105F23"/>
    <w:rsid w:val="00106027"/>
    <w:rsid w:val="001073D8"/>
    <w:rsid w:val="00107E6B"/>
    <w:rsid w:val="00110001"/>
    <w:rsid w:val="001103DE"/>
    <w:rsid w:val="00110906"/>
    <w:rsid w:val="00111986"/>
    <w:rsid w:val="00112602"/>
    <w:rsid w:val="00112DC1"/>
    <w:rsid w:val="001131EB"/>
    <w:rsid w:val="00113E11"/>
    <w:rsid w:val="001142EA"/>
    <w:rsid w:val="00114705"/>
    <w:rsid w:val="00114A8A"/>
    <w:rsid w:val="00114F11"/>
    <w:rsid w:val="00115354"/>
    <w:rsid w:val="00115AC7"/>
    <w:rsid w:val="00116871"/>
    <w:rsid w:val="00116E35"/>
    <w:rsid w:val="00116EE5"/>
    <w:rsid w:val="00117038"/>
    <w:rsid w:val="001173EF"/>
    <w:rsid w:val="00117BC1"/>
    <w:rsid w:val="00117D00"/>
    <w:rsid w:val="00120BBD"/>
    <w:rsid w:val="0012238D"/>
    <w:rsid w:val="00122CB4"/>
    <w:rsid w:val="00122FAD"/>
    <w:rsid w:val="00123C42"/>
    <w:rsid w:val="001247D9"/>
    <w:rsid w:val="00124A7D"/>
    <w:rsid w:val="001250A6"/>
    <w:rsid w:val="00125942"/>
    <w:rsid w:val="00125E41"/>
    <w:rsid w:val="001263A0"/>
    <w:rsid w:val="00127AE5"/>
    <w:rsid w:val="001301F3"/>
    <w:rsid w:val="00131C9F"/>
    <w:rsid w:val="00132142"/>
    <w:rsid w:val="00132470"/>
    <w:rsid w:val="00132A51"/>
    <w:rsid w:val="00133740"/>
    <w:rsid w:val="001339BB"/>
    <w:rsid w:val="00133B00"/>
    <w:rsid w:val="00133F94"/>
    <w:rsid w:val="0013418C"/>
    <w:rsid w:val="0013420E"/>
    <w:rsid w:val="00134663"/>
    <w:rsid w:val="001355AE"/>
    <w:rsid w:val="00135DBE"/>
    <w:rsid w:val="001363F9"/>
    <w:rsid w:val="00136648"/>
    <w:rsid w:val="00136737"/>
    <w:rsid w:val="00136A27"/>
    <w:rsid w:val="00136B9E"/>
    <w:rsid w:val="00137194"/>
    <w:rsid w:val="00137575"/>
    <w:rsid w:val="00137A8B"/>
    <w:rsid w:val="00137B4E"/>
    <w:rsid w:val="0014020C"/>
    <w:rsid w:val="0014099F"/>
    <w:rsid w:val="001411D0"/>
    <w:rsid w:val="00141341"/>
    <w:rsid w:val="001414A6"/>
    <w:rsid w:val="00142BC7"/>
    <w:rsid w:val="0014336D"/>
    <w:rsid w:val="00143A0E"/>
    <w:rsid w:val="00144054"/>
    <w:rsid w:val="001441B0"/>
    <w:rsid w:val="00144A50"/>
    <w:rsid w:val="00146271"/>
    <w:rsid w:val="001470AF"/>
    <w:rsid w:val="00147E69"/>
    <w:rsid w:val="0015044A"/>
    <w:rsid w:val="001508BC"/>
    <w:rsid w:val="00150A3A"/>
    <w:rsid w:val="001527CB"/>
    <w:rsid w:val="001528A8"/>
    <w:rsid w:val="0015296E"/>
    <w:rsid w:val="001532E6"/>
    <w:rsid w:val="00153725"/>
    <w:rsid w:val="00153D19"/>
    <w:rsid w:val="00154548"/>
    <w:rsid w:val="00155298"/>
    <w:rsid w:val="001559B9"/>
    <w:rsid w:val="001560B5"/>
    <w:rsid w:val="00156B3A"/>
    <w:rsid w:val="0015721C"/>
    <w:rsid w:val="00157CDF"/>
    <w:rsid w:val="00160464"/>
    <w:rsid w:val="00160806"/>
    <w:rsid w:val="00160949"/>
    <w:rsid w:val="00161A6C"/>
    <w:rsid w:val="00161DAF"/>
    <w:rsid w:val="001624A2"/>
    <w:rsid w:val="001626CD"/>
    <w:rsid w:val="00162A76"/>
    <w:rsid w:val="001630BD"/>
    <w:rsid w:val="00163180"/>
    <w:rsid w:val="001631B6"/>
    <w:rsid w:val="00163FB3"/>
    <w:rsid w:val="00164943"/>
    <w:rsid w:val="00164C7D"/>
    <w:rsid w:val="00164F3B"/>
    <w:rsid w:val="00165C37"/>
    <w:rsid w:val="0016639E"/>
    <w:rsid w:val="001665C4"/>
    <w:rsid w:val="00167475"/>
    <w:rsid w:val="00167E16"/>
    <w:rsid w:val="00170027"/>
    <w:rsid w:val="00170884"/>
    <w:rsid w:val="00171FA5"/>
    <w:rsid w:val="00172FC9"/>
    <w:rsid w:val="00173B7A"/>
    <w:rsid w:val="00174575"/>
    <w:rsid w:val="00174A52"/>
    <w:rsid w:val="00174B71"/>
    <w:rsid w:val="00174DB4"/>
    <w:rsid w:val="00174DD1"/>
    <w:rsid w:val="00175A6B"/>
    <w:rsid w:val="0017605E"/>
    <w:rsid w:val="0017637C"/>
    <w:rsid w:val="00176650"/>
    <w:rsid w:val="00176A84"/>
    <w:rsid w:val="00177E9E"/>
    <w:rsid w:val="0018014F"/>
    <w:rsid w:val="001806BE"/>
    <w:rsid w:val="0018139C"/>
    <w:rsid w:val="0018266C"/>
    <w:rsid w:val="00183EF7"/>
    <w:rsid w:val="00184C49"/>
    <w:rsid w:val="00184EC5"/>
    <w:rsid w:val="00185090"/>
    <w:rsid w:val="001859C6"/>
    <w:rsid w:val="00185AE9"/>
    <w:rsid w:val="00185ED0"/>
    <w:rsid w:val="0018656B"/>
    <w:rsid w:val="0018719A"/>
    <w:rsid w:val="00187D52"/>
    <w:rsid w:val="00187EDC"/>
    <w:rsid w:val="00190018"/>
    <w:rsid w:val="00190A74"/>
    <w:rsid w:val="0019112A"/>
    <w:rsid w:val="00191141"/>
    <w:rsid w:val="001914C7"/>
    <w:rsid w:val="001923EF"/>
    <w:rsid w:val="00192A20"/>
    <w:rsid w:val="00192E0C"/>
    <w:rsid w:val="00193B3E"/>
    <w:rsid w:val="00193D2C"/>
    <w:rsid w:val="0019482C"/>
    <w:rsid w:val="00194E31"/>
    <w:rsid w:val="0019515A"/>
    <w:rsid w:val="001956C4"/>
    <w:rsid w:val="001957B6"/>
    <w:rsid w:val="00195D61"/>
    <w:rsid w:val="00195F8E"/>
    <w:rsid w:val="00195FC0"/>
    <w:rsid w:val="0019693E"/>
    <w:rsid w:val="00196A4E"/>
    <w:rsid w:val="00196C49"/>
    <w:rsid w:val="00196D42"/>
    <w:rsid w:val="00196F27"/>
    <w:rsid w:val="00197B82"/>
    <w:rsid w:val="00197E0A"/>
    <w:rsid w:val="001A00A2"/>
    <w:rsid w:val="001A2108"/>
    <w:rsid w:val="001A2AD4"/>
    <w:rsid w:val="001A355E"/>
    <w:rsid w:val="001A392F"/>
    <w:rsid w:val="001A39A5"/>
    <w:rsid w:val="001A42B8"/>
    <w:rsid w:val="001A4562"/>
    <w:rsid w:val="001A5233"/>
    <w:rsid w:val="001A5413"/>
    <w:rsid w:val="001A5E2B"/>
    <w:rsid w:val="001A5F19"/>
    <w:rsid w:val="001A5FDA"/>
    <w:rsid w:val="001A653E"/>
    <w:rsid w:val="001A67E4"/>
    <w:rsid w:val="001A68F4"/>
    <w:rsid w:val="001A6CA3"/>
    <w:rsid w:val="001A7785"/>
    <w:rsid w:val="001A7AC0"/>
    <w:rsid w:val="001A7C17"/>
    <w:rsid w:val="001B1304"/>
    <w:rsid w:val="001B1C0A"/>
    <w:rsid w:val="001B1D0B"/>
    <w:rsid w:val="001B21DC"/>
    <w:rsid w:val="001B3339"/>
    <w:rsid w:val="001B3458"/>
    <w:rsid w:val="001B3A45"/>
    <w:rsid w:val="001B3D53"/>
    <w:rsid w:val="001B5281"/>
    <w:rsid w:val="001B5584"/>
    <w:rsid w:val="001B666D"/>
    <w:rsid w:val="001B6C59"/>
    <w:rsid w:val="001B7662"/>
    <w:rsid w:val="001B7CDE"/>
    <w:rsid w:val="001C013C"/>
    <w:rsid w:val="001C05B6"/>
    <w:rsid w:val="001C0ACE"/>
    <w:rsid w:val="001C0C09"/>
    <w:rsid w:val="001C126D"/>
    <w:rsid w:val="001C2392"/>
    <w:rsid w:val="001C2C52"/>
    <w:rsid w:val="001C2DA5"/>
    <w:rsid w:val="001C2F54"/>
    <w:rsid w:val="001C3FCD"/>
    <w:rsid w:val="001C52A4"/>
    <w:rsid w:val="001C56B2"/>
    <w:rsid w:val="001C5996"/>
    <w:rsid w:val="001C5EA9"/>
    <w:rsid w:val="001C6212"/>
    <w:rsid w:val="001C6F77"/>
    <w:rsid w:val="001C78DA"/>
    <w:rsid w:val="001C78F5"/>
    <w:rsid w:val="001C7BBC"/>
    <w:rsid w:val="001C7F5A"/>
    <w:rsid w:val="001D03AF"/>
    <w:rsid w:val="001D0C58"/>
    <w:rsid w:val="001D0E2F"/>
    <w:rsid w:val="001D1760"/>
    <w:rsid w:val="001D1B93"/>
    <w:rsid w:val="001D2B55"/>
    <w:rsid w:val="001D3C0B"/>
    <w:rsid w:val="001D4714"/>
    <w:rsid w:val="001D49F0"/>
    <w:rsid w:val="001D5D34"/>
    <w:rsid w:val="001D6784"/>
    <w:rsid w:val="001D6C80"/>
    <w:rsid w:val="001D6E38"/>
    <w:rsid w:val="001D6F0E"/>
    <w:rsid w:val="001D720C"/>
    <w:rsid w:val="001D772F"/>
    <w:rsid w:val="001E0715"/>
    <w:rsid w:val="001E1C1B"/>
    <w:rsid w:val="001E24CC"/>
    <w:rsid w:val="001E2887"/>
    <w:rsid w:val="001E2B5D"/>
    <w:rsid w:val="001E2C8E"/>
    <w:rsid w:val="001E2E96"/>
    <w:rsid w:val="001E2FD4"/>
    <w:rsid w:val="001E32A6"/>
    <w:rsid w:val="001E3903"/>
    <w:rsid w:val="001E391E"/>
    <w:rsid w:val="001E477C"/>
    <w:rsid w:val="001E5319"/>
    <w:rsid w:val="001E61C8"/>
    <w:rsid w:val="001E66B1"/>
    <w:rsid w:val="001E675D"/>
    <w:rsid w:val="001E67B7"/>
    <w:rsid w:val="001E710A"/>
    <w:rsid w:val="001E7E88"/>
    <w:rsid w:val="001F0659"/>
    <w:rsid w:val="001F1296"/>
    <w:rsid w:val="001F156B"/>
    <w:rsid w:val="001F18A4"/>
    <w:rsid w:val="001F1C51"/>
    <w:rsid w:val="001F237D"/>
    <w:rsid w:val="001F25AB"/>
    <w:rsid w:val="001F2C60"/>
    <w:rsid w:val="001F2F11"/>
    <w:rsid w:val="001F2FAA"/>
    <w:rsid w:val="001F3017"/>
    <w:rsid w:val="001F32F8"/>
    <w:rsid w:val="001F3B31"/>
    <w:rsid w:val="001F40CE"/>
    <w:rsid w:val="001F43E7"/>
    <w:rsid w:val="001F450D"/>
    <w:rsid w:val="001F4B66"/>
    <w:rsid w:val="001F509C"/>
    <w:rsid w:val="001F57D0"/>
    <w:rsid w:val="001F5970"/>
    <w:rsid w:val="001F5B6B"/>
    <w:rsid w:val="001F5F1B"/>
    <w:rsid w:val="0020044C"/>
    <w:rsid w:val="00200583"/>
    <w:rsid w:val="0020122C"/>
    <w:rsid w:val="002015F7"/>
    <w:rsid w:val="002017D6"/>
    <w:rsid w:val="00201DD2"/>
    <w:rsid w:val="0020235F"/>
    <w:rsid w:val="00202DB2"/>
    <w:rsid w:val="00202E9F"/>
    <w:rsid w:val="002035DF"/>
    <w:rsid w:val="00203D39"/>
    <w:rsid w:val="00203D4B"/>
    <w:rsid w:val="00203E33"/>
    <w:rsid w:val="00204100"/>
    <w:rsid w:val="0020420E"/>
    <w:rsid w:val="00204667"/>
    <w:rsid w:val="00204D0D"/>
    <w:rsid w:val="002052B2"/>
    <w:rsid w:val="002052CA"/>
    <w:rsid w:val="00205641"/>
    <w:rsid w:val="00205799"/>
    <w:rsid w:val="00205981"/>
    <w:rsid w:val="002100A4"/>
    <w:rsid w:val="00210440"/>
    <w:rsid w:val="002107F7"/>
    <w:rsid w:val="00210886"/>
    <w:rsid w:val="00210E50"/>
    <w:rsid w:val="00210F21"/>
    <w:rsid w:val="00211249"/>
    <w:rsid w:val="00211D3D"/>
    <w:rsid w:val="00212A11"/>
    <w:rsid w:val="00213057"/>
    <w:rsid w:val="00213337"/>
    <w:rsid w:val="002134BF"/>
    <w:rsid w:val="002135CC"/>
    <w:rsid w:val="002140DA"/>
    <w:rsid w:val="00214599"/>
    <w:rsid w:val="0021518B"/>
    <w:rsid w:val="00215462"/>
    <w:rsid w:val="002158E1"/>
    <w:rsid w:val="002164D7"/>
    <w:rsid w:val="0021693F"/>
    <w:rsid w:val="00216A70"/>
    <w:rsid w:val="002175A7"/>
    <w:rsid w:val="002179B2"/>
    <w:rsid w:val="002207B9"/>
    <w:rsid w:val="00220C43"/>
    <w:rsid w:val="00220F35"/>
    <w:rsid w:val="00221366"/>
    <w:rsid w:val="00222320"/>
    <w:rsid w:val="00222356"/>
    <w:rsid w:val="002229BD"/>
    <w:rsid w:val="00222CDA"/>
    <w:rsid w:val="00222F54"/>
    <w:rsid w:val="00223086"/>
    <w:rsid w:val="0022394A"/>
    <w:rsid w:val="00224353"/>
    <w:rsid w:val="00224777"/>
    <w:rsid w:val="00224BA2"/>
    <w:rsid w:val="00224BB9"/>
    <w:rsid w:val="00224C74"/>
    <w:rsid w:val="00225081"/>
    <w:rsid w:val="002250CA"/>
    <w:rsid w:val="002258AD"/>
    <w:rsid w:val="0022625C"/>
    <w:rsid w:val="0022778A"/>
    <w:rsid w:val="00227857"/>
    <w:rsid w:val="00227967"/>
    <w:rsid w:val="00227E8C"/>
    <w:rsid w:val="0023024B"/>
    <w:rsid w:val="002302D1"/>
    <w:rsid w:val="0023034E"/>
    <w:rsid w:val="00230700"/>
    <w:rsid w:val="002307D0"/>
    <w:rsid w:val="00230AED"/>
    <w:rsid w:val="00230DF0"/>
    <w:rsid w:val="0023197E"/>
    <w:rsid w:val="0023310B"/>
    <w:rsid w:val="00233ACD"/>
    <w:rsid w:val="00233ED6"/>
    <w:rsid w:val="0023420D"/>
    <w:rsid w:val="00234386"/>
    <w:rsid w:val="00234A9D"/>
    <w:rsid w:val="00234AF8"/>
    <w:rsid w:val="0023569C"/>
    <w:rsid w:val="00235949"/>
    <w:rsid w:val="00235D02"/>
    <w:rsid w:val="0023675D"/>
    <w:rsid w:val="00236D83"/>
    <w:rsid w:val="0023752C"/>
    <w:rsid w:val="00237885"/>
    <w:rsid w:val="002379FC"/>
    <w:rsid w:val="00237AD7"/>
    <w:rsid w:val="002401D2"/>
    <w:rsid w:val="002409D1"/>
    <w:rsid w:val="00241AAB"/>
    <w:rsid w:val="002424D5"/>
    <w:rsid w:val="002427B5"/>
    <w:rsid w:val="0024346E"/>
    <w:rsid w:val="002437A4"/>
    <w:rsid w:val="00243D03"/>
    <w:rsid w:val="0024433D"/>
    <w:rsid w:val="002447D6"/>
    <w:rsid w:val="00245C4E"/>
    <w:rsid w:val="00246AF6"/>
    <w:rsid w:val="002477CB"/>
    <w:rsid w:val="00250356"/>
    <w:rsid w:val="00250E01"/>
    <w:rsid w:val="0025144F"/>
    <w:rsid w:val="00251806"/>
    <w:rsid w:val="00251D60"/>
    <w:rsid w:val="00252052"/>
    <w:rsid w:val="00253771"/>
    <w:rsid w:val="002542C5"/>
    <w:rsid w:val="00254579"/>
    <w:rsid w:val="0025543A"/>
    <w:rsid w:val="00255587"/>
    <w:rsid w:val="002560C3"/>
    <w:rsid w:val="002564CD"/>
    <w:rsid w:val="0025693F"/>
    <w:rsid w:val="002569E1"/>
    <w:rsid w:val="00256A29"/>
    <w:rsid w:val="00256D14"/>
    <w:rsid w:val="0025739E"/>
    <w:rsid w:val="00257EEB"/>
    <w:rsid w:val="00260014"/>
    <w:rsid w:val="00260DCC"/>
    <w:rsid w:val="00260E08"/>
    <w:rsid w:val="00260EDD"/>
    <w:rsid w:val="002619C0"/>
    <w:rsid w:val="00261DCE"/>
    <w:rsid w:val="002629B9"/>
    <w:rsid w:val="00262B71"/>
    <w:rsid w:val="00262E20"/>
    <w:rsid w:val="002637C9"/>
    <w:rsid w:val="00263A17"/>
    <w:rsid w:val="00263A87"/>
    <w:rsid w:val="0026426B"/>
    <w:rsid w:val="0026462A"/>
    <w:rsid w:val="00264C90"/>
    <w:rsid w:val="00264DA0"/>
    <w:rsid w:val="00265109"/>
    <w:rsid w:val="00265354"/>
    <w:rsid w:val="00265A5E"/>
    <w:rsid w:val="00265B7B"/>
    <w:rsid w:val="002665F3"/>
    <w:rsid w:val="00266ACC"/>
    <w:rsid w:val="00266AE7"/>
    <w:rsid w:val="00266D9C"/>
    <w:rsid w:val="00266F4F"/>
    <w:rsid w:val="002671A5"/>
    <w:rsid w:val="00267CFE"/>
    <w:rsid w:val="00267DDA"/>
    <w:rsid w:val="00270258"/>
    <w:rsid w:val="00270435"/>
    <w:rsid w:val="002708A7"/>
    <w:rsid w:val="002711B5"/>
    <w:rsid w:val="00271F93"/>
    <w:rsid w:val="002729F2"/>
    <w:rsid w:val="002735C0"/>
    <w:rsid w:val="00273C21"/>
    <w:rsid w:val="00273DB1"/>
    <w:rsid w:val="00274B57"/>
    <w:rsid w:val="00274FA5"/>
    <w:rsid w:val="00275636"/>
    <w:rsid w:val="00275E83"/>
    <w:rsid w:val="00276915"/>
    <w:rsid w:val="00276B37"/>
    <w:rsid w:val="002819E9"/>
    <w:rsid w:val="00281B96"/>
    <w:rsid w:val="00282277"/>
    <w:rsid w:val="00282819"/>
    <w:rsid w:val="00282974"/>
    <w:rsid w:val="00283805"/>
    <w:rsid w:val="002839D3"/>
    <w:rsid w:val="00284693"/>
    <w:rsid w:val="002851DF"/>
    <w:rsid w:val="00285402"/>
    <w:rsid w:val="00285ADE"/>
    <w:rsid w:val="00286748"/>
    <w:rsid w:val="00287576"/>
    <w:rsid w:val="00287D9F"/>
    <w:rsid w:val="002900A2"/>
    <w:rsid w:val="0029031D"/>
    <w:rsid w:val="00290B05"/>
    <w:rsid w:val="00290EF8"/>
    <w:rsid w:val="00290F97"/>
    <w:rsid w:val="002914DA"/>
    <w:rsid w:val="0029166D"/>
    <w:rsid w:val="0029201F"/>
    <w:rsid w:val="002928A9"/>
    <w:rsid w:val="00292A5F"/>
    <w:rsid w:val="00292B72"/>
    <w:rsid w:val="00293325"/>
    <w:rsid w:val="0029394A"/>
    <w:rsid w:val="00294039"/>
    <w:rsid w:val="002947C1"/>
    <w:rsid w:val="00294ED8"/>
    <w:rsid w:val="00295315"/>
    <w:rsid w:val="00295B84"/>
    <w:rsid w:val="002964A9"/>
    <w:rsid w:val="00297743"/>
    <w:rsid w:val="00297FDC"/>
    <w:rsid w:val="002A0087"/>
    <w:rsid w:val="002A01C1"/>
    <w:rsid w:val="002A0A39"/>
    <w:rsid w:val="002A278E"/>
    <w:rsid w:val="002A3080"/>
    <w:rsid w:val="002A3DFB"/>
    <w:rsid w:val="002A5541"/>
    <w:rsid w:val="002A5765"/>
    <w:rsid w:val="002A5824"/>
    <w:rsid w:val="002A6D3C"/>
    <w:rsid w:val="002A6E44"/>
    <w:rsid w:val="002A7D3D"/>
    <w:rsid w:val="002B0839"/>
    <w:rsid w:val="002B133D"/>
    <w:rsid w:val="002B1C09"/>
    <w:rsid w:val="002B1CF2"/>
    <w:rsid w:val="002B1E47"/>
    <w:rsid w:val="002B23C4"/>
    <w:rsid w:val="002B5088"/>
    <w:rsid w:val="002B602F"/>
    <w:rsid w:val="002B6428"/>
    <w:rsid w:val="002B7178"/>
    <w:rsid w:val="002B7295"/>
    <w:rsid w:val="002B76E7"/>
    <w:rsid w:val="002B7E68"/>
    <w:rsid w:val="002C0221"/>
    <w:rsid w:val="002C0406"/>
    <w:rsid w:val="002C0BCF"/>
    <w:rsid w:val="002C1091"/>
    <w:rsid w:val="002C147A"/>
    <w:rsid w:val="002C19C3"/>
    <w:rsid w:val="002C1A2E"/>
    <w:rsid w:val="002C20F3"/>
    <w:rsid w:val="002C27E4"/>
    <w:rsid w:val="002C332D"/>
    <w:rsid w:val="002C3807"/>
    <w:rsid w:val="002C396D"/>
    <w:rsid w:val="002C5711"/>
    <w:rsid w:val="002C5A4B"/>
    <w:rsid w:val="002C62F1"/>
    <w:rsid w:val="002C6607"/>
    <w:rsid w:val="002C6D8F"/>
    <w:rsid w:val="002C711E"/>
    <w:rsid w:val="002C7815"/>
    <w:rsid w:val="002D0513"/>
    <w:rsid w:val="002D072C"/>
    <w:rsid w:val="002D08A5"/>
    <w:rsid w:val="002D0B09"/>
    <w:rsid w:val="002D0F69"/>
    <w:rsid w:val="002D1A9A"/>
    <w:rsid w:val="002D23FA"/>
    <w:rsid w:val="002D3CE8"/>
    <w:rsid w:val="002D471F"/>
    <w:rsid w:val="002D48EA"/>
    <w:rsid w:val="002D5779"/>
    <w:rsid w:val="002D6193"/>
    <w:rsid w:val="002D619B"/>
    <w:rsid w:val="002D66DC"/>
    <w:rsid w:val="002D6883"/>
    <w:rsid w:val="002D6C9D"/>
    <w:rsid w:val="002D7200"/>
    <w:rsid w:val="002E0AE0"/>
    <w:rsid w:val="002E14B6"/>
    <w:rsid w:val="002E15D6"/>
    <w:rsid w:val="002E1907"/>
    <w:rsid w:val="002E1D22"/>
    <w:rsid w:val="002E2205"/>
    <w:rsid w:val="002E2B97"/>
    <w:rsid w:val="002E2D77"/>
    <w:rsid w:val="002E33E1"/>
    <w:rsid w:val="002E373F"/>
    <w:rsid w:val="002E37E5"/>
    <w:rsid w:val="002E6276"/>
    <w:rsid w:val="002E6BEE"/>
    <w:rsid w:val="002E6DA9"/>
    <w:rsid w:val="002E6F0E"/>
    <w:rsid w:val="002E6F30"/>
    <w:rsid w:val="002E707D"/>
    <w:rsid w:val="002E764A"/>
    <w:rsid w:val="002E7D43"/>
    <w:rsid w:val="002F03AA"/>
    <w:rsid w:val="002F10FF"/>
    <w:rsid w:val="002F130F"/>
    <w:rsid w:val="002F18AC"/>
    <w:rsid w:val="002F19AB"/>
    <w:rsid w:val="002F1B2F"/>
    <w:rsid w:val="002F2978"/>
    <w:rsid w:val="002F2F06"/>
    <w:rsid w:val="002F3152"/>
    <w:rsid w:val="002F34B2"/>
    <w:rsid w:val="002F38AB"/>
    <w:rsid w:val="002F4FAD"/>
    <w:rsid w:val="002F516E"/>
    <w:rsid w:val="002F519F"/>
    <w:rsid w:val="002F51EA"/>
    <w:rsid w:val="002F5949"/>
    <w:rsid w:val="002F5B59"/>
    <w:rsid w:val="002F5F36"/>
    <w:rsid w:val="002F65FE"/>
    <w:rsid w:val="002F69DE"/>
    <w:rsid w:val="002F7477"/>
    <w:rsid w:val="002F75F3"/>
    <w:rsid w:val="002F7695"/>
    <w:rsid w:val="0030007A"/>
    <w:rsid w:val="003002A9"/>
    <w:rsid w:val="00300681"/>
    <w:rsid w:val="003009BC"/>
    <w:rsid w:val="00301D96"/>
    <w:rsid w:val="00302B19"/>
    <w:rsid w:val="00303050"/>
    <w:rsid w:val="00303C4F"/>
    <w:rsid w:val="00303D55"/>
    <w:rsid w:val="00303E4C"/>
    <w:rsid w:val="00304734"/>
    <w:rsid w:val="00304BDA"/>
    <w:rsid w:val="00304CB9"/>
    <w:rsid w:val="00305336"/>
    <w:rsid w:val="0030581F"/>
    <w:rsid w:val="00305D91"/>
    <w:rsid w:val="0030604F"/>
    <w:rsid w:val="0030628A"/>
    <w:rsid w:val="00306992"/>
    <w:rsid w:val="00306D75"/>
    <w:rsid w:val="00306EA1"/>
    <w:rsid w:val="00307137"/>
    <w:rsid w:val="00307151"/>
    <w:rsid w:val="003074AA"/>
    <w:rsid w:val="00307B2D"/>
    <w:rsid w:val="003100A2"/>
    <w:rsid w:val="003104CE"/>
    <w:rsid w:val="00310909"/>
    <w:rsid w:val="00310A0E"/>
    <w:rsid w:val="00310D92"/>
    <w:rsid w:val="00311068"/>
    <w:rsid w:val="00311492"/>
    <w:rsid w:val="003116A7"/>
    <w:rsid w:val="00312903"/>
    <w:rsid w:val="00313EC3"/>
    <w:rsid w:val="00313F1C"/>
    <w:rsid w:val="00315381"/>
    <w:rsid w:val="00315C1F"/>
    <w:rsid w:val="00315C6C"/>
    <w:rsid w:val="00315FC4"/>
    <w:rsid w:val="00316528"/>
    <w:rsid w:val="00316965"/>
    <w:rsid w:val="00316E63"/>
    <w:rsid w:val="00320464"/>
    <w:rsid w:val="003207EE"/>
    <w:rsid w:val="00320868"/>
    <w:rsid w:val="00320DA1"/>
    <w:rsid w:val="003212F2"/>
    <w:rsid w:val="0032142C"/>
    <w:rsid w:val="00322058"/>
    <w:rsid w:val="0032248C"/>
    <w:rsid w:val="00322760"/>
    <w:rsid w:val="0032287C"/>
    <w:rsid w:val="003235CC"/>
    <w:rsid w:val="003236CF"/>
    <w:rsid w:val="003237EF"/>
    <w:rsid w:val="00323E0E"/>
    <w:rsid w:val="00323F25"/>
    <w:rsid w:val="003247CC"/>
    <w:rsid w:val="00324B48"/>
    <w:rsid w:val="00324D97"/>
    <w:rsid w:val="00324F71"/>
    <w:rsid w:val="0032570F"/>
    <w:rsid w:val="00326342"/>
    <w:rsid w:val="00326617"/>
    <w:rsid w:val="00326815"/>
    <w:rsid w:val="0032690D"/>
    <w:rsid w:val="003275EC"/>
    <w:rsid w:val="00327886"/>
    <w:rsid w:val="00327A92"/>
    <w:rsid w:val="00330C19"/>
    <w:rsid w:val="0033125C"/>
    <w:rsid w:val="0033132F"/>
    <w:rsid w:val="003314FA"/>
    <w:rsid w:val="00332246"/>
    <w:rsid w:val="0033268C"/>
    <w:rsid w:val="00332722"/>
    <w:rsid w:val="00332D16"/>
    <w:rsid w:val="003331A9"/>
    <w:rsid w:val="003333B1"/>
    <w:rsid w:val="00333A98"/>
    <w:rsid w:val="00334A32"/>
    <w:rsid w:val="00334AD9"/>
    <w:rsid w:val="00335FAA"/>
    <w:rsid w:val="003360E0"/>
    <w:rsid w:val="00336DCB"/>
    <w:rsid w:val="00337107"/>
    <w:rsid w:val="00337531"/>
    <w:rsid w:val="00340D88"/>
    <w:rsid w:val="00340F7D"/>
    <w:rsid w:val="00341753"/>
    <w:rsid w:val="0034269B"/>
    <w:rsid w:val="00342814"/>
    <w:rsid w:val="0034284A"/>
    <w:rsid w:val="003431C2"/>
    <w:rsid w:val="0034370E"/>
    <w:rsid w:val="00344916"/>
    <w:rsid w:val="0034556E"/>
    <w:rsid w:val="003455B9"/>
    <w:rsid w:val="00345F4E"/>
    <w:rsid w:val="00346B8B"/>
    <w:rsid w:val="00347D73"/>
    <w:rsid w:val="0035063A"/>
    <w:rsid w:val="00351C20"/>
    <w:rsid w:val="00353628"/>
    <w:rsid w:val="0035395E"/>
    <w:rsid w:val="00353BDC"/>
    <w:rsid w:val="00353E5E"/>
    <w:rsid w:val="00354713"/>
    <w:rsid w:val="00354939"/>
    <w:rsid w:val="00355229"/>
    <w:rsid w:val="00355831"/>
    <w:rsid w:val="00355AD2"/>
    <w:rsid w:val="0035713A"/>
    <w:rsid w:val="003574E8"/>
    <w:rsid w:val="00360265"/>
    <w:rsid w:val="00360916"/>
    <w:rsid w:val="003611B9"/>
    <w:rsid w:val="0036125E"/>
    <w:rsid w:val="00361304"/>
    <w:rsid w:val="00361399"/>
    <w:rsid w:val="0036260C"/>
    <w:rsid w:val="003626F4"/>
    <w:rsid w:val="00362761"/>
    <w:rsid w:val="003628CC"/>
    <w:rsid w:val="00362B8E"/>
    <w:rsid w:val="003637AF"/>
    <w:rsid w:val="00363C16"/>
    <w:rsid w:val="00363C8A"/>
    <w:rsid w:val="003643F2"/>
    <w:rsid w:val="00364A64"/>
    <w:rsid w:val="00364E0F"/>
    <w:rsid w:val="003651E2"/>
    <w:rsid w:val="0036618F"/>
    <w:rsid w:val="003665F9"/>
    <w:rsid w:val="00366FC7"/>
    <w:rsid w:val="00367B1F"/>
    <w:rsid w:val="00367E43"/>
    <w:rsid w:val="00370028"/>
    <w:rsid w:val="00370078"/>
    <w:rsid w:val="00371DC4"/>
    <w:rsid w:val="0037279E"/>
    <w:rsid w:val="00372B3C"/>
    <w:rsid w:val="00372C0A"/>
    <w:rsid w:val="00373041"/>
    <w:rsid w:val="0037395E"/>
    <w:rsid w:val="00374BFC"/>
    <w:rsid w:val="00375556"/>
    <w:rsid w:val="003756D2"/>
    <w:rsid w:val="00375741"/>
    <w:rsid w:val="00375FE6"/>
    <w:rsid w:val="003761AF"/>
    <w:rsid w:val="00377448"/>
    <w:rsid w:val="00377567"/>
    <w:rsid w:val="00380247"/>
    <w:rsid w:val="003803D4"/>
    <w:rsid w:val="003813BF"/>
    <w:rsid w:val="00381551"/>
    <w:rsid w:val="00381A26"/>
    <w:rsid w:val="003827B7"/>
    <w:rsid w:val="00382873"/>
    <w:rsid w:val="00382A32"/>
    <w:rsid w:val="00383259"/>
    <w:rsid w:val="00383A15"/>
    <w:rsid w:val="00383FD8"/>
    <w:rsid w:val="0038419D"/>
    <w:rsid w:val="00384355"/>
    <w:rsid w:val="0038439E"/>
    <w:rsid w:val="0038466C"/>
    <w:rsid w:val="00384764"/>
    <w:rsid w:val="00384795"/>
    <w:rsid w:val="00385302"/>
    <w:rsid w:val="00385661"/>
    <w:rsid w:val="00386465"/>
    <w:rsid w:val="00386679"/>
    <w:rsid w:val="00386772"/>
    <w:rsid w:val="0038739C"/>
    <w:rsid w:val="00387F84"/>
    <w:rsid w:val="00390064"/>
    <w:rsid w:val="00390A8B"/>
    <w:rsid w:val="00391136"/>
    <w:rsid w:val="00391B3C"/>
    <w:rsid w:val="00391E1B"/>
    <w:rsid w:val="00391EAE"/>
    <w:rsid w:val="003923D1"/>
    <w:rsid w:val="00392DAD"/>
    <w:rsid w:val="003936D2"/>
    <w:rsid w:val="00393A8E"/>
    <w:rsid w:val="00393B7C"/>
    <w:rsid w:val="00393E3F"/>
    <w:rsid w:val="00394F02"/>
    <w:rsid w:val="00394F43"/>
    <w:rsid w:val="00396021"/>
    <w:rsid w:val="00396CA6"/>
    <w:rsid w:val="003979EA"/>
    <w:rsid w:val="00397E1C"/>
    <w:rsid w:val="003A0213"/>
    <w:rsid w:val="003A051E"/>
    <w:rsid w:val="003A0658"/>
    <w:rsid w:val="003A0AF2"/>
    <w:rsid w:val="003A0EFE"/>
    <w:rsid w:val="003A163F"/>
    <w:rsid w:val="003A1DAA"/>
    <w:rsid w:val="003A21B7"/>
    <w:rsid w:val="003A2CAB"/>
    <w:rsid w:val="003A2D17"/>
    <w:rsid w:val="003A358D"/>
    <w:rsid w:val="003A39B9"/>
    <w:rsid w:val="003A3D50"/>
    <w:rsid w:val="003A4463"/>
    <w:rsid w:val="003A493A"/>
    <w:rsid w:val="003A4999"/>
    <w:rsid w:val="003A5087"/>
    <w:rsid w:val="003A6652"/>
    <w:rsid w:val="003A67EA"/>
    <w:rsid w:val="003A6823"/>
    <w:rsid w:val="003A7696"/>
    <w:rsid w:val="003A7831"/>
    <w:rsid w:val="003A787F"/>
    <w:rsid w:val="003A7F77"/>
    <w:rsid w:val="003B030E"/>
    <w:rsid w:val="003B18C0"/>
    <w:rsid w:val="003B192D"/>
    <w:rsid w:val="003B1BDA"/>
    <w:rsid w:val="003B1CBF"/>
    <w:rsid w:val="003B2112"/>
    <w:rsid w:val="003B2354"/>
    <w:rsid w:val="003B37C2"/>
    <w:rsid w:val="003B3AFE"/>
    <w:rsid w:val="003B483B"/>
    <w:rsid w:val="003B4F65"/>
    <w:rsid w:val="003B4FDE"/>
    <w:rsid w:val="003B511E"/>
    <w:rsid w:val="003B5938"/>
    <w:rsid w:val="003B6789"/>
    <w:rsid w:val="003B6815"/>
    <w:rsid w:val="003B71C3"/>
    <w:rsid w:val="003B7274"/>
    <w:rsid w:val="003C05F1"/>
    <w:rsid w:val="003C07B7"/>
    <w:rsid w:val="003C0996"/>
    <w:rsid w:val="003C1375"/>
    <w:rsid w:val="003C15F4"/>
    <w:rsid w:val="003C182E"/>
    <w:rsid w:val="003C1C68"/>
    <w:rsid w:val="003C236A"/>
    <w:rsid w:val="003C24C9"/>
    <w:rsid w:val="003C2596"/>
    <w:rsid w:val="003C3277"/>
    <w:rsid w:val="003C3503"/>
    <w:rsid w:val="003C3B19"/>
    <w:rsid w:val="003C3BB0"/>
    <w:rsid w:val="003C4519"/>
    <w:rsid w:val="003C4D43"/>
    <w:rsid w:val="003C50A6"/>
    <w:rsid w:val="003C54BD"/>
    <w:rsid w:val="003C626C"/>
    <w:rsid w:val="003C647A"/>
    <w:rsid w:val="003C6604"/>
    <w:rsid w:val="003C6C86"/>
    <w:rsid w:val="003C74D6"/>
    <w:rsid w:val="003D0327"/>
    <w:rsid w:val="003D09FC"/>
    <w:rsid w:val="003D2FAD"/>
    <w:rsid w:val="003D3082"/>
    <w:rsid w:val="003D6338"/>
    <w:rsid w:val="003D77EB"/>
    <w:rsid w:val="003D79EB"/>
    <w:rsid w:val="003E0352"/>
    <w:rsid w:val="003E0B2B"/>
    <w:rsid w:val="003E0B8B"/>
    <w:rsid w:val="003E11CD"/>
    <w:rsid w:val="003E1AA3"/>
    <w:rsid w:val="003E22D0"/>
    <w:rsid w:val="003E22F2"/>
    <w:rsid w:val="003E23BB"/>
    <w:rsid w:val="003E2E4E"/>
    <w:rsid w:val="003E2E5C"/>
    <w:rsid w:val="003E31FC"/>
    <w:rsid w:val="003E33AF"/>
    <w:rsid w:val="003E3D0E"/>
    <w:rsid w:val="003E3F8E"/>
    <w:rsid w:val="003E42A3"/>
    <w:rsid w:val="003E4DD8"/>
    <w:rsid w:val="003E558A"/>
    <w:rsid w:val="003E66B7"/>
    <w:rsid w:val="003E6BC4"/>
    <w:rsid w:val="003E70BA"/>
    <w:rsid w:val="003E75CE"/>
    <w:rsid w:val="003E787D"/>
    <w:rsid w:val="003E7E9B"/>
    <w:rsid w:val="003F044B"/>
    <w:rsid w:val="003F21FC"/>
    <w:rsid w:val="003F28D2"/>
    <w:rsid w:val="003F2B4A"/>
    <w:rsid w:val="003F2BC3"/>
    <w:rsid w:val="003F37A7"/>
    <w:rsid w:val="003F383F"/>
    <w:rsid w:val="003F3C34"/>
    <w:rsid w:val="003F476F"/>
    <w:rsid w:val="003F49C2"/>
    <w:rsid w:val="003F4F6D"/>
    <w:rsid w:val="003F51E5"/>
    <w:rsid w:val="003F5948"/>
    <w:rsid w:val="003F594B"/>
    <w:rsid w:val="003F5A4A"/>
    <w:rsid w:val="003F5B29"/>
    <w:rsid w:val="003F6465"/>
    <w:rsid w:val="003F6756"/>
    <w:rsid w:val="003F7C80"/>
    <w:rsid w:val="004002E9"/>
    <w:rsid w:val="004003E6"/>
    <w:rsid w:val="0040048C"/>
    <w:rsid w:val="004005AE"/>
    <w:rsid w:val="00400A04"/>
    <w:rsid w:val="00400F46"/>
    <w:rsid w:val="00401674"/>
    <w:rsid w:val="004025F5"/>
    <w:rsid w:val="00402E14"/>
    <w:rsid w:val="00402E20"/>
    <w:rsid w:val="00403428"/>
    <w:rsid w:val="00404170"/>
    <w:rsid w:val="0040475B"/>
    <w:rsid w:val="00404C01"/>
    <w:rsid w:val="00405A31"/>
    <w:rsid w:val="00405B57"/>
    <w:rsid w:val="004066F6"/>
    <w:rsid w:val="00406C82"/>
    <w:rsid w:val="00407902"/>
    <w:rsid w:val="00407B8E"/>
    <w:rsid w:val="004103AB"/>
    <w:rsid w:val="0041049C"/>
    <w:rsid w:val="00410D83"/>
    <w:rsid w:val="004111F8"/>
    <w:rsid w:val="00411E35"/>
    <w:rsid w:val="004122A2"/>
    <w:rsid w:val="00412310"/>
    <w:rsid w:val="004125C0"/>
    <w:rsid w:val="00412BA0"/>
    <w:rsid w:val="00413068"/>
    <w:rsid w:val="00413630"/>
    <w:rsid w:val="004140BE"/>
    <w:rsid w:val="004146C2"/>
    <w:rsid w:val="00414D65"/>
    <w:rsid w:val="0041515F"/>
    <w:rsid w:val="004151FF"/>
    <w:rsid w:val="004157F2"/>
    <w:rsid w:val="00415CC1"/>
    <w:rsid w:val="00415D59"/>
    <w:rsid w:val="004161DA"/>
    <w:rsid w:val="00417BF3"/>
    <w:rsid w:val="00417C9B"/>
    <w:rsid w:val="0042037D"/>
    <w:rsid w:val="004205D1"/>
    <w:rsid w:val="0042105F"/>
    <w:rsid w:val="00422855"/>
    <w:rsid w:val="00422CDA"/>
    <w:rsid w:val="00423831"/>
    <w:rsid w:val="00423CCF"/>
    <w:rsid w:val="00423D4C"/>
    <w:rsid w:val="004245B9"/>
    <w:rsid w:val="00424A03"/>
    <w:rsid w:val="00425730"/>
    <w:rsid w:val="0042595C"/>
    <w:rsid w:val="004269AC"/>
    <w:rsid w:val="004275DC"/>
    <w:rsid w:val="00427A33"/>
    <w:rsid w:val="00427E06"/>
    <w:rsid w:val="0043039D"/>
    <w:rsid w:val="0043089D"/>
    <w:rsid w:val="00430AEB"/>
    <w:rsid w:val="00431DC3"/>
    <w:rsid w:val="00431E16"/>
    <w:rsid w:val="00432410"/>
    <w:rsid w:val="004336EF"/>
    <w:rsid w:val="004337A3"/>
    <w:rsid w:val="00433DF4"/>
    <w:rsid w:val="004341FF"/>
    <w:rsid w:val="0043431B"/>
    <w:rsid w:val="00434723"/>
    <w:rsid w:val="00434D3D"/>
    <w:rsid w:val="004356D4"/>
    <w:rsid w:val="00435A15"/>
    <w:rsid w:val="00435B52"/>
    <w:rsid w:val="00435B6B"/>
    <w:rsid w:val="00435DBA"/>
    <w:rsid w:val="00435E95"/>
    <w:rsid w:val="0043633B"/>
    <w:rsid w:val="0043680F"/>
    <w:rsid w:val="00436AC4"/>
    <w:rsid w:val="004370EB"/>
    <w:rsid w:val="004371D4"/>
    <w:rsid w:val="00437488"/>
    <w:rsid w:val="004377E4"/>
    <w:rsid w:val="004377EE"/>
    <w:rsid w:val="00437F99"/>
    <w:rsid w:val="00440A02"/>
    <w:rsid w:val="00440DE6"/>
    <w:rsid w:val="00442450"/>
    <w:rsid w:val="00442A82"/>
    <w:rsid w:val="00442B09"/>
    <w:rsid w:val="00442D27"/>
    <w:rsid w:val="004434B7"/>
    <w:rsid w:val="004442D5"/>
    <w:rsid w:val="00444E02"/>
    <w:rsid w:val="00444E2A"/>
    <w:rsid w:val="00445BBB"/>
    <w:rsid w:val="004461CA"/>
    <w:rsid w:val="004467E4"/>
    <w:rsid w:val="00446AB8"/>
    <w:rsid w:val="00446F84"/>
    <w:rsid w:val="0044703D"/>
    <w:rsid w:val="00447A8D"/>
    <w:rsid w:val="00447C49"/>
    <w:rsid w:val="00450C19"/>
    <w:rsid w:val="00451C4D"/>
    <w:rsid w:val="004521F2"/>
    <w:rsid w:val="00452524"/>
    <w:rsid w:val="0045266E"/>
    <w:rsid w:val="00452A68"/>
    <w:rsid w:val="00452FB6"/>
    <w:rsid w:val="004541C1"/>
    <w:rsid w:val="0045433B"/>
    <w:rsid w:val="004545AB"/>
    <w:rsid w:val="004547F1"/>
    <w:rsid w:val="00455187"/>
    <w:rsid w:val="004558A2"/>
    <w:rsid w:val="00455BBE"/>
    <w:rsid w:val="00455D75"/>
    <w:rsid w:val="00456A16"/>
    <w:rsid w:val="00456AFE"/>
    <w:rsid w:val="00456CE8"/>
    <w:rsid w:val="004575A0"/>
    <w:rsid w:val="00457A28"/>
    <w:rsid w:val="00457B96"/>
    <w:rsid w:val="00457CB0"/>
    <w:rsid w:val="00457FA4"/>
    <w:rsid w:val="00460102"/>
    <w:rsid w:val="00460131"/>
    <w:rsid w:val="00460382"/>
    <w:rsid w:val="00460450"/>
    <w:rsid w:val="00460EAA"/>
    <w:rsid w:val="0046159D"/>
    <w:rsid w:val="00461894"/>
    <w:rsid w:val="00461BA0"/>
    <w:rsid w:val="00461BFD"/>
    <w:rsid w:val="00462517"/>
    <w:rsid w:val="004626FA"/>
    <w:rsid w:val="00463181"/>
    <w:rsid w:val="0046384E"/>
    <w:rsid w:val="00463E2B"/>
    <w:rsid w:val="00463EAB"/>
    <w:rsid w:val="00464110"/>
    <w:rsid w:val="004646E7"/>
    <w:rsid w:val="0046518D"/>
    <w:rsid w:val="004661F6"/>
    <w:rsid w:val="004662BD"/>
    <w:rsid w:val="00467C8A"/>
    <w:rsid w:val="00467D72"/>
    <w:rsid w:val="00467EBA"/>
    <w:rsid w:val="0047118A"/>
    <w:rsid w:val="004712F4"/>
    <w:rsid w:val="00471D1A"/>
    <w:rsid w:val="00471DAE"/>
    <w:rsid w:val="00472503"/>
    <w:rsid w:val="00472719"/>
    <w:rsid w:val="00472833"/>
    <w:rsid w:val="00473776"/>
    <w:rsid w:val="00473DA5"/>
    <w:rsid w:val="0047407E"/>
    <w:rsid w:val="0047492F"/>
    <w:rsid w:val="00474ECA"/>
    <w:rsid w:val="004765C6"/>
    <w:rsid w:val="0047695C"/>
    <w:rsid w:val="00477914"/>
    <w:rsid w:val="00477C76"/>
    <w:rsid w:val="004805D1"/>
    <w:rsid w:val="004808FF"/>
    <w:rsid w:val="00480C4F"/>
    <w:rsid w:val="00481B4D"/>
    <w:rsid w:val="0048300B"/>
    <w:rsid w:val="00483042"/>
    <w:rsid w:val="004837FA"/>
    <w:rsid w:val="0048423F"/>
    <w:rsid w:val="004848ED"/>
    <w:rsid w:val="004849B9"/>
    <w:rsid w:val="00485130"/>
    <w:rsid w:val="0048580E"/>
    <w:rsid w:val="00485CF0"/>
    <w:rsid w:val="004867AF"/>
    <w:rsid w:val="00491173"/>
    <w:rsid w:val="004913AB"/>
    <w:rsid w:val="00492EDE"/>
    <w:rsid w:val="004938C7"/>
    <w:rsid w:val="00493B79"/>
    <w:rsid w:val="0049472D"/>
    <w:rsid w:val="00495193"/>
    <w:rsid w:val="004953DD"/>
    <w:rsid w:val="00495422"/>
    <w:rsid w:val="004958ED"/>
    <w:rsid w:val="00495DCC"/>
    <w:rsid w:val="00496362"/>
    <w:rsid w:val="004967C0"/>
    <w:rsid w:val="0049686A"/>
    <w:rsid w:val="00497098"/>
    <w:rsid w:val="00497628"/>
    <w:rsid w:val="00497682"/>
    <w:rsid w:val="004977B6"/>
    <w:rsid w:val="00497EAC"/>
    <w:rsid w:val="00497FBB"/>
    <w:rsid w:val="004A00EC"/>
    <w:rsid w:val="004A22FD"/>
    <w:rsid w:val="004A340B"/>
    <w:rsid w:val="004A3AB2"/>
    <w:rsid w:val="004A3E0B"/>
    <w:rsid w:val="004A3FE5"/>
    <w:rsid w:val="004A407C"/>
    <w:rsid w:val="004A4F19"/>
    <w:rsid w:val="004A5BB4"/>
    <w:rsid w:val="004A665B"/>
    <w:rsid w:val="004A6977"/>
    <w:rsid w:val="004A7D7E"/>
    <w:rsid w:val="004B034D"/>
    <w:rsid w:val="004B0819"/>
    <w:rsid w:val="004B09B9"/>
    <w:rsid w:val="004B1041"/>
    <w:rsid w:val="004B11B6"/>
    <w:rsid w:val="004B1B6B"/>
    <w:rsid w:val="004B1B80"/>
    <w:rsid w:val="004B2038"/>
    <w:rsid w:val="004B34FB"/>
    <w:rsid w:val="004B3695"/>
    <w:rsid w:val="004B3CC9"/>
    <w:rsid w:val="004B42E0"/>
    <w:rsid w:val="004B4BBE"/>
    <w:rsid w:val="004B50B6"/>
    <w:rsid w:val="004B55F1"/>
    <w:rsid w:val="004B5858"/>
    <w:rsid w:val="004B62CC"/>
    <w:rsid w:val="004B68F7"/>
    <w:rsid w:val="004B6D26"/>
    <w:rsid w:val="004B74F7"/>
    <w:rsid w:val="004C0236"/>
    <w:rsid w:val="004C0BC8"/>
    <w:rsid w:val="004C13E8"/>
    <w:rsid w:val="004C14AF"/>
    <w:rsid w:val="004C19A7"/>
    <w:rsid w:val="004C1EC8"/>
    <w:rsid w:val="004C2BCE"/>
    <w:rsid w:val="004C2D7F"/>
    <w:rsid w:val="004C31D0"/>
    <w:rsid w:val="004C3AB5"/>
    <w:rsid w:val="004C3BE2"/>
    <w:rsid w:val="004C54F3"/>
    <w:rsid w:val="004C5BA6"/>
    <w:rsid w:val="004C5F52"/>
    <w:rsid w:val="004C6D79"/>
    <w:rsid w:val="004C7041"/>
    <w:rsid w:val="004C7222"/>
    <w:rsid w:val="004C73F2"/>
    <w:rsid w:val="004C7450"/>
    <w:rsid w:val="004C771D"/>
    <w:rsid w:val="004C7794"/>
    <w:rsid w:val="004C7F83"/>
    <w:rsid w:val="004D07E9"/>
    <w:rsid w:val="004D093E"/>
    <w:rsid w:val="004D09DA"/>
    <w:rsid w:val="004D0C3F"/>
    <w:rsid w:val="004D1622"/>
    <w:rsid w:val="004D2532"/>
    <w:rsid w:val="004D3FCA"/>
    <w:rsid w:val="004D5646"/>
    <w:rsid w:val="004D5AE2"/>
    <w:rsid w:val="004D6F76"/>
    <w:rsid w:val="004D7832"/>
    <w:rsid w:val="004E0002"/>
    <w:rsid w:val="004E0334"/>
    <w:rsid w:val="004E0F00"/>
    <w:rsid w:val="004E15E7"/>
    <w:rsid w:val="004E16F2"/>
    <w:rsid w:val="004E1872"/>
    <w:rsid w:val="004E203F"/>
    <w:rsid w:val="004E2265"/>
    <w:rsid w:val="004E2C55"/>
    <w:rsid w:val="004E2E9B"/>
    <w:rsid w:val="004E31B6"/>
    <w:rsid w:val="004E3680"/>
    <w:rsid w:val="004E3DA7"/>
    <w:rsid w:val="004E428B"/>
    <w:rsid w:val="004E46DE"/>
    <w:rsid w:val="004E49C8"/>
    <w:rsid w:val="004E4D13"/>
    <w:rsid w:val="004E4DCC"/>
    <w:rsid w:val="004E63EB"/>
    <w:rsid w:val="004E6F75"/>
    <w:rsid w:val="004E7287"/>
    <w:rsid w:val="004E7449"/>
    <w:rsid w:val="004E7D9F"/>
    <w:rsid w:val="004F0B42"/>
    <w:rsid w:val="004F1638"/>
    <w:rsid w:val="004F1AC7"/>
    <w:rsid w:val="004F1D8D"/>
    <w:rsid w:val="004F24F6"/>
    <w:rsid w:val="004F2518"/>
    <w:rsid w:val="004F2616"/>
    <w:rsid w:val="004F2B4F"/>
    <w:rsid w:val="004F34DA"/>
    <w:rsid w:val="004F3972"/>
    <w:rsid w:val="004F39C5"/>
    <w:rsid w:val="004F3B20"/>
    <w:rsid w:val="004F3DA7"/>
    <w:rsid w:val="004F4078"/>
    <w:rsid w:val="004F43C7"/>
    <w:rsid w:val="004F441B"/>
    <w:rsid w:val="004F4489"/>
    <w:rsid w:val="004F4791"/>
    <w:rsid w:val="004F5919"/>
    <w:rsid w:val="004F5B60"/>
    <w:rsid w:val="004F6249"/>
    <w:rsid w:val="004F6522"/>
    <w:rsid w:val="004F7C95"/>
    <w:rsid w:val="004F7E97"/>
    <w:rsid w:val="00500302"/>
    <w:rsid w:val="00500495"/>
    <w:rsid w:val="00501B76"/>
    <w:rsid w:val="00502406"/>
    <w:rsid w:val="00503B55"/>
    <w:rsid w:val="00503F9E"/>
    <w:rsid w:val="00503FD9"/>
    <w:rsid w:val="0050462B"/>
    <w:rsid w:val="005049C0"/>
    <w:rsid w:val="00504E6E"/>
    <w:rsid w:val="00504E9A"/>
    <w:rsid w:val="00504EA2"/>
    <w:rsid w:val="00505098"/>
    <w:rsid w:val="00505E17"/>
    <w:rsid w:val="00505E26"/>
    <w:rsid w:val="005062D4"/>
    <w:rsid w:val="00506EF6"/>
    <w:rsid w:val="0050705D"/>
    <w:rsid w:val="00507978"/>
    <w:rsid w:val="005079A1"/>
    <w:rsid w:val="00507D52"/>
    <w:rsid w:val="00510C37"/>
    <w:rsid w:val="00511D24"/>
    <w:rsid w:val="00512C3B"/>
    <w:rsid w:val="005133A4"/>
    <w:rsid w:val="00513788"/>
    <w:rsid w:val="00513BBA"/>
    <w:rsid w:val="0051430E"/>
    <w:rsid w:val="0051449A"/>
    <w:rsid w:val="0051530C"/>
    <w:rsid w:val="005157A5"/>
    <w:rsid w:val="00515FAC"/>
    <w:rsid w:val="0051664D"/>
    <w:rsid w:val="00517063"/>
    <w:rsid w:val="00517E65"/>
    <w:rsid w:val="00520935"/>
    <w:rsid w:val="00520ADD"/>
    <w:rsid w:val="00521B55"/>
    <w:rsid w:val="00522760"/>
    <w:rsid w:val="0052278B"/>
    <w:rsid w:val="00522A22"/>
    <w:rsid w:val="00522D14"/>
    <w:rsid w:val="00522D49"/>
    <w:rsid w:val="00522F1E"/>
    <w:rsid w:val="00523929"/>
    <w:rsid w:val="00524F73"/>
    <w:rsid w:val="00525635"/>
    <w:rsid w:val="00526688"/>
    <w:rsid w:val="00526F38"/>
    <w:rsid w:val="0052792F"/>
    <w:rsid w:val="00527DF8"/>
    <w:rsid w:val="00527EBB"/>
    <w:rsid w:val="00527F64"/>
    <w:rsid w:val="00530F55"/>
    <w:rsid w:val="005321D1"/>
    <w:rsid w:val="00532307"/>
    <w:rsid w:val="00532979"/>
    <w:rsid w:val="005330A4"/>
    <w:rsid w:val="00533102"/>
    <w:rsid w:val="00533FE6"/>
    <w:rsid w:val="00534638"/>
    <w:rsid w:val="00534654"/>
    <w:rsid w:val="00534A58"/>
    <w:rsid w:val="005355BC"/>
    <w:rsid w:val="00535C69"/>
    <w:rsid w:val="00535E29"/>
    <w:rsid w:val="00536CB9"/>
    <w:rsid w:val="00537305"/>
    <w:rsid w:val="005378D9"/>
    <w:rsid w:val="005402D2"/>
    <w:rsid w:val="00540904"/>
    <w:rsid w:val="00540C9F"/>
    <w:rsid w:val="0054135D"/>
    <w:rsid w:val="00541500"/>
    <w:rsid w:val="00541701"/>
    <w:rsid w:val="00541CF3"/>
    <w:rsid w:val="00542947"/>
    <w:rsid w:val="00542DF0"/>
    <w:rsid w:val="005434FB"/>
    <w:rsid w:val="00543838"/>
    <w:rsid w:val="00543FC0"/>
    <w:rsid w:val="005440E1"/>
    <w:rsid w:val="005441A1"/>
    <w:rsid w:val="005441AA"/>
    <w:rsid w:val="00544517"/>
    <w:rsid w:val="005448B6"/>
    <w:rsid w:val="00544C00"/>
    <w:rsid w:val="00545013"/>
    <w:rsid w:val="00545A26"/>
    <w:rsid w:val="00545A4D"/>
    <w:rsid w:val="00545E17"/>
    <w:rsid w:val="005463DC"/>
    <w:rsid w:val="00546504"/>
    <w:rsid w:val="00546571"/>
    <w:rsid w:val="00546646"/>
    <w:rsid w:val="00546844"/>
    <w:rsid w:val="00546AB2"/>
    <w:rsid w:val="00546CAB"/>
    <w:rsid w:val="00547E7A"/>
    <w:rsid w:val="00547EE5"/>
    <w:rsid w:val="0055063B"/>
    <w:rsid w:val="0055075C"/>
    <w:rsid w:val="0055129B"/>
    <w:rsid w:val="00551D7D"/>
    <w:rsid w:val="00551E0E"/>
    <w:rsid w:val="00552207"/>
    <w:rsid w:val="00552DBC"/>
    <w:rsid w:val="00553113"/>
    <w:rsid w:val="00553542"/>
    <w:rsid w:val="005536D4"/>
    <w:rsid w:val="005537CB"/>
    <w:rsid w:val="00553861"/>
    <w:rsid w:val="00553B71"/>
    <w:rsid w:val="0055460B"/>
    <w:rsid w:val="00554EF9"/>
    <w:rsid w:val="0055578E"/>
    <w:rsid w:val="005558E6"/>
    <w:rsid w:val="00555E14"/>
    <w:rsid w:val="00555F27"/>
    <w:rsid w:val="0056089D"/>
    <w:rsid w:val="005615DE"/>
    <w:rsid w:val="0056212B"/>
    <w:rsid w:val="0056294D"/>
    <w:rsid w:val="00562F7E"/>
    <w:rsid w:val="005632CE"/>
    <w:rsid w:val="0056339B"/>
    <w:rsid w:val="005636DA"/>
    <w:rsid w:val="00563FB9"/>
    <w:rsid w:val="005640B3"/>
    <w:rsid w:val="00564156"/>
    <w:rsid w:val="0056417B"/>
    <w:rsid w:val="0056426C"/>
    <w:rsid w:val="005646DA"/>
    <w:rsid w:val="00564752"/>
    <w:rsid w:val="00564950"/>
    <w:rsid w:val="005660E7"/>
    <w:rsid w:val="005661B8"/>
    <w:rsid w:val="00566580"/>
    <w:rsid w:val="005677AE"/>
    <w:rsid w:val="00567D81"/>
    <w:rsid w:val="00571510"/>
    <w:rsid w:val="005719E4"/>
    <w:rsid w:val="00571BF6"/>
    <w:rsid w:val="0057263D"/>
    <w:rsid w:val="00572B17"/>
    <w:rsid w:val="0057438F"/>
    <w:rsid w:val="0057498C"/>
    <w:rsid w:val="00574A57"/>
    <w:rsid w:val="00575186"/>
    <w:rsid w:val="005755A0"/>
    <w:rsid w:val="005757E8"/>
    <w:rsid w:val="00575F93"/>
    <w:rsid w:val="00576304"/>
    <w:rsid w:val="00576419"/>
    <w:rsid w:val="00576724"/>
    <w:rsid w:val="00576789"/>
    <w:rsid w:val="005769AF"/>
    <w:rsid w:val="00576A4C"/>
    <w:rsid w:val="00576ED3"/>
    <w:rsid w:val="00577144"/>
    <w:rsid w:val="00577A09"/>
    <w:rsid w:val="00577BD0"/>
    <w:rsid w:val="00580126"/>
    <w:rsid w:val="00580BD8"/>
    <w:rsid w:val="00580E30"/>
    <w:rsid w:val="00580E65"/>
    <w:rsid w:val="005810D1"/>
    <w:rsid w:val="005814DF"/>
    <w:rsid w:val="0058174C"/>
    <w:rsid w:val="00582085"/>
    <w:rsid w:val="005822F6"/>
    <w:rsid w:val="005825A3"/>
    <w:rsid w:val="005827E7"/>
    <w:rsid w:val="00582D96"/>
    <w:rsid w:val="0058338C"/>
    <w:rsid w:val="00583675"/>
    <w:rsid w:val="005836BC"/>
    <w:rsid w:val="005840AB"/>
    <w:rsid w:val="00584243"/>
    <w:rsid w:val="00584399"/>
    <w:rsid w:val="00584572"/>
    <w:rsid w:val="005846E8"/>
    <w:rsid w:val="00584AA0"/>
    <w:rsid w:val="00584BFC"/>
    <w:rsid w:val="005850B2"/>
    <w:rsid w:val="00586418"/>
    <w:rsid w:val="0058675B"/>
    <w:rsid w:val="005871E6"/>
    <w:rsid w:val="0058748E"/>
    <w:rsid w:val="00587B68"/>
    <w:rsid w:val="005908BE"/>
    <w:rsid w:val="00590BCA"/>
    <w:rsid w:val="0059185C"/>
    <w:rsid w:val="005921DC"/>
    <w:rsid w:val="00592520"/>
    <w:rsid w:val="00592E66"/>
    <w:rsid w:val="00592F32"/>
    <w:rsid w:val="00593166"/>
    <w:rsid w:val="005933F2"/>
    <w:rsid w:val="005938A7"/>
    <w:rsid w:val="00593E00"/>
    <w:rsid w:val="00593F41"/>
    <w:rsid w:val="005942EE"/>
    <w:rsid w:val="005947D7"/>
    <w:rsid w:val="00596447"/>
    <w:rsid w:val="00596503"/>
    <w:rsid w:val="00596F4D"/>
    <w:rsid w:val="0059731B"/>
    <w:rsid w:val="00597CEC"/>
    <w:rsid w:val="005A00E1"/>
    <w:rsid w:val="005A0423"/>
    <w:rsid w:val="005A0B81"/>
    <w:rsid w:val="005A0BAE"/>
    <w:rsid w:val="005A1098"/>
    <w:rsid w:val="005A1126"/>
    <w:rsid w:val="005A14D2"/>
    <w:rsid w:val="005A2CE4"/>
    <w:rsid w:val="005A33CC"/>
    <w:rsid w:val="005A3F53"/>
    <w:rsid w:val="005A43F7"/>
    <w:rsid w:val="005A510C"/>
    <w:rsid w:val="005A5277"/>
    <w:rsid w:val="005A53C1"/>
    <w:rsid w:val="005A5CC9"/>
    <w:rsid w:val="005A6AF5"/>
    <w:rsid w:val="005A7987"/>
    <w:rsid w:val="005A7C9C"/>
    <w:rsid w:val="005B0238"/>
    <w:rsid w:val="005B0C28"/>
    <w:rsid w:val="005B0EFC"/>
    <w:rsid w:val="005B161F"/>
    <w:rsid w:val="005B206B"/>
    <w:rsid w:val="005B21D9"/>
    <w:rsid w:val="005B2B8E"/>
    <w:rsid w:val="005B303A"/>
    <w:rsid w:val="005B3720"/>
    <w:rsid w:val="005B3A96"/>
    <w:rsid w:val="005B3B67"/>
    <w:rsid w:val="005B3C7D"/>
    <w:rsid w:val="005B412F"/>
    <w:rsid w:val="005B451A"/>
    <w:rsid w:val="005B45CB"/>
    <w:rsid w:val="005B4ABD"/>
    <w:rsid w:val="005B4C6B"/>
    <w:rsid w:val="005B4E0E"/>
    <w:rsid w:val="005B4ED6"/>
    <w:rsid w:val="005B5041"/>
    <w:rsid w:val="005B51D2"/>
    <w:rsid w:val="005B56F0"/>
    <w:rsid w:val="005B647F"/>
    <w:rsid w:val="005B6AD0"/>
    <w:rsid w:val="005B7347"/>
    <w:rsid w:val="005B77C7"/>
    <w:rsid w:val="005C0335"/>
    <w:rsid w:val="005C039A"/>
    <w:rsid w:val="005C0A31"/>
    <w:rsid w:val="005C0B2B"/>
    <w:rsid w:val="005C0C3F"/>
    <w:rsid w:val="005C0E98"/>
    <w:rsid w:val="005C0F53"/>
    <w:rsid w:val="005C137E"/>
    <w:rsid w:val="005C14C6"/>
    <w:rsid w:val="005C14E9"/>
    <w:rsid w:val="005C1D96"/>
    <w:rsid w:val="005C1DB8"/>
    <w:rsid w:val="005C203E"/>
    <w:rsid w:val="005C24F4"/>
    <w:rsid w:val="005C4525"/>
    <w:rsid w:val="005C46D2"/>
    <w:rsid w:val="005C4F97"/>
    <w:rsid w:val="005C5D13"/>
    <w:rsid w:val="005C7BD0"/>
    <w:rsid w:val="005D008F"/>
    <w:rsid w:val="005D0E77"/>
    <w:rsid w:val="005D12FE"/>
    <w:rsid w:val="005D24D7"/>
    <w:rsid w:val="005D2AA2"/>
    <w:rsid w:val="005D3D70"/>
    <w:rsid w:val="005D4374"/>
    <w:rsid w:val="005D4A75"/>
    <w:rsid w:val="005D4B72"/>
    <w:rsid w:val="005D5AA9"/>
    <w:rsid w:val="005D6460"/>
    <w:rsid w:val="005D677F"/>
    <w:rsid w:val="005D68BC"/>
    <w:rsid w:val="005D6C2F"/>
    <w:rsid w:val="005D7CE4"/>
    <w:rsid w:val="005D7CF6"/>
    <w:rsid w:val="005E0013"/>
    <w:rsid w:val="005E0A07"/>
    <w:rsid w:val="005E1793"/>
    <w:rsid w:val="005E28B0"/>
    <w:rsid w:val="005E28CA"/>
    <w:rsid w:val="005E2F4B"/>
    <w:rsid w:val="005E2F54"/>
    <w:rsid w:val="005E308D"/>
    <w:rsid w:val="005E355A"/>
    <w:rsid w:val="005E3570"/>
    <w:rsid w:val="005E46BC"/>
    <w:rsid w:val="005E5744"/>
    <w:rsid w:val="005E5DBA"/>
    <w:rsid w:val="005E6BCA"/>
    <w:rsid w:val="005E7282"/>
    <w:rsid w:val="005E75F7"/>
    <w:rsid w:val="005E7771"/>
    <w:rsid w:val="005E782F"/>
    <w:rsid w:val="005E7D54"/>
    <w:rsid w:val="005F05F8"/>
    <w:rsid w:val="005F0E79"/>
    <w:rsid w:val="005F1289"/>
    <w:rsid w:val="005F144F"/>
    <w:rsid w:val="005F1768"/>
    <w:rsid w:val="005F17B8"/>
    <w:rsid w:val="005F22F2"/>
    <w:rsid w:val="005F22FD"/>
    <w:rsid w:val="005F272A"/>
    <w:rsid w:val="005F2BF1"/>
    <w:rsid w:val="005F34AA"/>
    <w:rsid w:val="005F3A4C"/>
    <w:rsid w:val="005F3A50"/>
    <w:rsid w:val="005F3D21"/>
    <w:rsid w:val="005F3F6D"/>
    <w:rsid w:val="005F4748"/>
    <w:rsid w:val="005F4B0B"/>
    <w:rsid w:val="005F4FF9"/>
    <w:rsid w:val="005F5770"/>
    <w:rsid w:val="005F594D"/>
    <w:rsid w:val="005F61A4"/>
    <w:rsid w:val="005F6346"/>
    <w:rsid w:val="005F699B"/>
    <w:rsid w:val="005F6DBB"/>
    <w:rsid w:val="005F77F2"/>
    <w:rsid w:val="005F7AFB"/>
    <w:rsid w:val="005F7B47"/>
    <w:rsid w:val="006022ED"/>
    <w:rsid w:val="00602714"/>
    <w:rsid w:val="00602D08"/>
    <w:rsid w:val="00603C9C"/>
    <w:rsid w:val="00603FCC"/>
    <w:rsid w:val="00604293"/>
    <w:rsid w:val="0060475E"/>
    <w:rsid w:val="00604B52"/>
    <w:rsid w:val="006056AA"/>
    <w:rsid w:val="00605E72"/>
    <w:rsid w:val="00606474"/>
    <w:rsid w:val="00606823"/>
    <w:rsid w:val="00607722"/>
    <w:rsid w:val="006104A7"/>
    <w:rsid w:val="00610749"/>
    <w:rsid w:val="0061081A"/>
    <w:rsid w:val="00610934"/>
    <w:rsid w:val="0061107A"/>
    <w:rsid w:val="006115C4"/>
    <w:rsid w:val="00611A0B"/>
    <w:rsid w:val="00611CD8"/>
    <w:rsid w:val="00612A6A"/>
    <w:rsid w:val="00612AE7"/>
    <w:rsid w:val="00612B8D"/>
    <w:rsid w:val="006145F1"/>
    <w:rsid w:val="00614BA6"/>
    <w:rsid w:val="00615851"/>
    <w:rsid w:val="00615ECB"/>
    <w:rsid w:val="00617F1D"/>
    <w:rsid w:val="0062009D"/>
    <w:rsid w:val="0062061D"/>
    <w:rsid w:val="006210F3"/>
    <w:rsid w:val="006219D7"/>
    <w:rsid w:val="00621ACC"/>
    <w:rsid w:val="00621B0E"/>
    <w:rsid w:val="00621B82"/>
    <w:rsid w:val="00623162"/>
    <w:rsid w:val="00623912"/>
    <w:rsid w:val="006239B1"/>
    <w:rsid w:val="00624DF9"/>
    <w:rsid w:val="0062511D"/>
    <w:rsid w:val="00625368"/>
    <w:rsid w:val="0062564F"/>
    <w:rsid w:val="0062622B"/>
    <w:rsid w:val="00626B92"/>
    <w:rsid w:val="00626BC0"/>
    <w:rsid w:val="006279A5"/>
    <w:rsid w:val="00627BB5"/>
    <w:rsid w:val="00627D5E"/>
    <w:rsid w:val="00630CB1"/>
    <w:rsid w:val="00631778"/>
    <w:rsid w:val="006317EA"/>
    <w:rsid w:val="00631CDC"/>
    <w:rsid w:val="00631EBB"/>
    <w:rsid w:val="00632E1E"/>
    <w:rsid w:val="00632FD7"/>
    <w:rsid w:val="00633042"/>
    <w:rsid w:val="0063317B"/>
    <w:rsid w:val="006331E6"/>
    <w:rsid w:val="00633883"/>
    <w:rsid w:val="006348C8"/>
    <w:rsid w:val="00634B45"/>
    <w:rsid w:val="00634EC2"/>
    <w:rsid w:val="00634FAD"/>
    <w:rsid w:val="006353E1"/>
    <w:rsid w:val="006354C0"/>
    <w:rsid w:val="00635823"/>
    <w:rsid w:val="006364B6"/>
    <w:rsid w:val="00636538"/>
    <w:rsid w:val="00636675"/>
    <w:rsid w:val="00636A80"/>
    <w:rsid w:val="0063740F"/>
    <w:rsid w:val="00637920"/>
    <w:rsid w:val="00637DD2"/>
    <w:rsid w:val="0064001D"/>
    <w:rsid w:val="0064103F"/>
    <w:rsid w:val="006419CF"/>
    <w:rsid w:val="00641C52"/>
    <w:rsid w:val="00642648"/>
    <w:rsid w:val="00642C71"/>
    <w:rsid w:val="00642E82"/>
    <w:rsid w:val="006440F2"/>
    <w:rsid w:val="00644333"/>
    <w:rsid w:val="00644588"/>
    <w:rsid w:val="00644C24"/>
    <w:rsid w:val="00645A9E"/>
    <w:rsid w:val="0064722A"/>
    <w:rsid w:val="00647BDB"/>
    <w:rsid w:val="00650016"/>
    <w:rsid w:val="006501C3"/>
    <w:rsid w:val="006505C4"/>
    <w:rsid w:val="0065085F"/>
    <w:rsid w:val="00650D3E"/>
    <w:rsid w:val="00651648"/>
    <w:rsid w:val="00651E29"/>
    <w:rsid w:val="00651FB2"/>
    <w:rsid w:val="006523F9"/>
    <w:rsid w:val="00652A44"/>
    <w:rsid w:val="006537D1"/>
    <w:rsid w:val="00654247"/>
    <w:rsid w:val="00654561"/>
    <w:rsid w:val="00654B67"/>
    <w:rsid w:val="00655DF6"/>
    <w:rsid w:val="006561FD"/>
    <w:rsid w:val="006564DE"/>
    <w:rsid w:val="00656CBF"/>
    <w:rsid w:val="00657435"/>
    <w:rsid w:val="00657C4C"/>
    <w:rsid w:val="00660B90"/>
    <w:rsid w:val="00660D82"/>
    <w:rsid w:val="0066149C"/>
    <w:rsid w:val="006629EC"/>
    <w:rsid w:val="00662FB3"/>
    <w:rsid w:val="0066300F"/>
    <w:rsid w:val="00663473"/>
    <w:rsid w:val="00663FF2"/>
    <w:rsid w:val="00664665"/>
    <w:rsid w:val="0066481D"/>
    <w:rsid w:val="00664A78"/>
    <w:rsid w:val="00664D64"/>
    <w:rsid w:val="00664DBD"/>
    <w:rsid w:val="006655D1"/>
    <w:rsid w:val="00665667"/>
    <w:rsid w:val="00665FFC"/>
    <w:rsid w:val="006661E1"/>
    <w:rsid w:val="0066631F"/>
    <w:rsid w:val="00666B87"/>
    <w:rsid w:val="00667122"/>
    <w:rsid w:val="00667511"/>
    <w:rsid w:val="00667838"/>
    <w:rsid w:val="00667CC8"/>
    <w:rsid w:val="00667D4E"/>
    <w:rsid w:val="006705DC"/>
    <w:rsid w:val="006708B5"/>
    <w:rsid w:val="00670C92"/>
    <w:rsid w:val="00670CBE"/>
    <w:rsid w:val="00670FFE"/>
    <w:rsid w:val="00671807"/>
    <w:rsid w:val="00671A8F"/>
    <w:rsid w:val="00671FEC"/>
    <w:rsid w:val="006735D6"/>
    <w:rsid w:val="00673958"/>
    <w:rsid w:val="006740CB"/>
    <w:rsid w:val="006745D2"/>
    <w:rsid w:val="006746ED"/>
    <w:rsid w:val="00675309"/>
    <w:rsid w:val="00675AC9"/>
    <w:rsid w:val="00676636"/>
    <w:rsid w:val="006776D2"/>
    <w:rsid w:val="00680580"/>
    <w:rsid w:val="00680A26"/>
    <w:rsid w:val="00680CB6"/>
    <w:rsid w:val="00680CFF"/>
    <w:rsid w:val="0068116D"/>
    <w:rsid w:val="00682052"/>
    <w:rsid w:val="006824D7"/>
    <w:rsid w:val="00682BB7"/>
    <w:rsid w:val="0068303F"/>
    <w:rsid w:val="00683EFE"/>
    <w:rsid w:val="00684052"/>
    <w:rsid w:val="0068454F"/>
    <w:rsid w:val="00684874"/>
    <w:rsid w:val="00684A2E"/>
    <w:rsid w:val="006854A7"/>
    <w:rsid w:val="00686A3A"/>
    <w:rsid w:val="00690799"/>
    <w:rsid w:val="00691645"/>
    <w:rsid w:val="006918C8"/>
    <w:rsid w:val="00691E0A"/>
    <w:rsid w:val="006928C6"/>
    <w:rsid w:val="00692A97"/>
    <w:rsid w:val="00692B97"/>
    <w:rsid w:val="006939F4"/>
    <w:rsid w:val="00693A11"/>
    <w:rsid w:val="00693A4A"/>
    <w:rsid w:val="006945AF"/>
    <w:rsid w:val="006953FE"/>
    <w:rsid w:val="006955EB"/>
    <w:rsid w:val="00695B73"/>
    <w:rsid w:val="0069614B"/>
    <w:rsid w:val="0069658B"/>
    <w:rsid w:val="00696A81"/>
    <w:rsid w:val="00696B39"/>
    <w:rsid w:val="0069729A"/>
    <w:rsid w:val="00697361"/>
    <w:rsid w:val="006978EA"/>
    <w:rsid w:val="006A0F16"/>
    <w:rsid w:val="006A1D3D"/>
    <w:rsid w:val="006A1D8B"/>
    <w:rsid w:val="006A1E42"/>
    <w:rsid w:val="006A25E4"/>
    <w:rsid w:val="006A2AD5"/>
    <w:rsid w:val="006A3010"/>
    <w:rsid w:val="006A458B"/>
    <w:rsid w:val="006A5592"/>
    <w:rsid w:val="006A5A26"/>
    <w:rsid w:val="006A5A81"/>
    <w:rsid w:val="006A5C7B"/>
    <w:rsid w:val="006A6986"/>
    <w:rsid w:val="006A6A67"/>
    <w:rsid w:val="006A7293"/>
    <w:rsid w:val="006A7511"/>
    <w:rsid w:val="006B0435"/>
    <w:rsid w:val="006B104A"/>
    <w:rsid w:val="006B1800"/>
    <w:rsid w:val="006B1D7A"/>
    <w:rsid w:val="006B1F63"/>
    <w:rsid w:val="006B2466"/>
    <w:rsid w:val="006B28F0"/>
    <w:rsid w:val="006B2979"/>
    <w:rsid w:val="006B2D6C"/>
    <w:rsid w:val="006B3695"/>
    <w:rsid w:val="006B3E9A"/>
    <w:rsid w:val="006B3EDC"/>
    <w:rsid w:val="006B50DC"/>
    <w:rsid w:val="006B7A07"/>
    <w:rsid w:val="006C0FDE"/>
    <w:rsid w:val="006C224F"/>
    <w:rsid w:val="006C2860"/>
    <w:rsid w:val="006C29DF"/>
    <w:rsid w:val="006C2AF0"/>
    <w:rsid w:val="006C4C47"/>
    <w:rsid w:val="006C52CB"/>
    <w:rsid w:val="006C5AFF"/>
    <w:rsid w:val="006C6531"/>
    <w:rsid w:val="006C66CF"/>
    <w:rsid w:val="006C6BD8"/>
    <w:rsid w:val="006C6C60"/>
    <w:rsid w:val="006C7930"/>
    <w:rsid w:val="006D025A"/>
    <w:rsid w:val="006D0BFC"/>
    <w:rsid w:val="006D122E"/>
    <w:rsid w:val="006D14B8"/>
    <w:rsid w:val="006D1B34"/>
    <w:rsid w:val="006D23C9"/>
    <w:rsid w:val="006D2654"/>
    <w:rsid w:val="006D2DC9"/>
    <w:rsid w:val="006D2E43"/>
    <w:rsid w:val="006D3B84"/>
    <w:rsid w:val="006D409E"/>
    <w:rsid w:val="006D4632"/>
    <w:rsid w:val="006D46A6"/>
    <w:rsid w:val="006D4AD9"/>
    <w:rsid w:val="006D57D0"/>
    <w:rsid w:val="006D5B26"/>
    <w:rsid w:val="006D76F0"/>
    <w:rsid w:val="006D7B08"/>
    <w:rsid w:val="006D7E66"/>
    <w:rsid w:val="006E00E4"/>
    <w:rsid w:val="006E05D4"/>
    <w:rsid w:val="006E0BE1"/>
    <w:rsid w:val="006E0DE7"/>
    <w:rsid w:val="006E14A9"/>
    <w:rsid w:val="006E18BC"/>
    <w:rsid w:val="006E1F7E"/>
    <w:rsid w:val="006E1F98"/>
    <w:rsid w:val="006E2349"/>
    <w:rsid w:val="006E239F"/>
    <w:rsid w:val="006E2475"/>
    <w:rsid w:val="006E2ECF"/>
    <w:rsid w:val="006E3495"/>
    <w:rsid w:val="006E354A"/>
    <w:rsid w:val="006E3B52"/>
    <w:rsid w:val="006E3E8D"/>
    <w:rsid w:val="006E4045"/>
    <w:rsid w:val="006E4295"/>
    <w:rsid w:val="006E4899"/>
    <w:rsid w:val="006E58F9"/>
    <w:rsid w:val="006E59F0"/>
    <w:rsid w:val="006E61C7"/>
    <w:rsid w:val="006E6635"/>
    <w:rsid w:val="006E6B0C"/>
    <w:rsid w:val="006E7082"/>
    <w:rsid w:val="006E7667"/>
    <w:rsid w:val="006E7E8D"/>
    <w:rsid w:val="006F05B9"/>
    <w:rsid w:val="006F0A67"/>
    <w:rsid w:val="006F107A"/>
    <w:rsid w:val="006F1144"/>
    <w:rsid w:val="006F2DBE"/>
    <w:rsid w:val="006F2EA1"/>
    <w:rsid w:val="006F3D12"/>
    <w:rsid w:val="006F42D1"/>
    <w:rsid w:val="006F42DE"/>
    <w:rsid w:val="006F4410"/>
    <w:rsid w:val="006F48BE"/>
    <w:rsid w:val="006F4B47"/>
    <w:rsid w:val="006F4B53"/>
    <w:rsid w:val="006F51DC"/>
    <w:rsid w:val="006F5884"/>
    <w:rsid w:val="006F5CE9"/>
    <w:rsid w:val="006F5F53"/>
    <w:rsid w:val="006F6B76"/>
    <w:rsid w:val="0070025F"/>
    <w:rsid w:val="0070030B"/>
    <w:rsid w:val="0070073A"/>
    <w:rsid w:val="00700AF8"/>
    <w:rsid w:val="00700E9B"/>
    <w:rsid w:val="0070137A"/>
    <w:rsid w:val="00702416"/>
    <w:rsid w:val="007042A6"/>
    <w:rsid w:val="0070435B"/>
    <w:rsid w:val="00704771"/>
    <w:rsid w:val="007049B8"/>
    <w:rsid w:val="00704B38"/>
    <w:rsid w:val="00704B74"/>
    <w:rsid w:val="00704D50"/>
    <w:rsid w:val="00705570"/>
    <w:rsid w:val="0070574D"/>
    <w:rsid w:val="00705809"/>
    <w:rsid w:val="00705C96"/>
    <w:rsid w:val="0070611D"/>
    <w:rsid w:val="00706749"/>
    <w:rsid w:val="00706961"/>
    <w:rsid w:val="007071E6"/>
    <w:rsid w:val="00707BD9"/>
    <w:rsid w:val="0071025C"/>
    <w:rsid w:val="007102C8"/>
    <w:rsid w:val="007108B0"/>
    <w:rsid w:val="00710D88"/>
    <w:rsid w:val="00711308"/>
    <w:rsid w:val="00711471"/>
    <w:rsid w:val="007121F6"/>
    <w:rsid w:val="00712270"/>
    <w:rsid w:val="00712354"/>
    <w:rsid w:val="0071266F"/>
    <w:rsid w:val="0071284F"/>
    <w:rsid w:val="00712978"/>
    <w:rsid w:val="00712A10"/>
    <w:rsid w:val="00712EB3"/>
    <w:rsid w:val="00713116"/>
    <w:rsid w:val="0071386A"/>
    <w:rsid w:val="007142AF"/>
    <w:rsid w:val="00714A36"/>
    <w:rsid w:val="00714C72"/>
    <w:rsid w:val="0071544F"/>
    <w:rsid w:val="007159A5"/>
    <w:rsid w:val="00715C4E"/>
    <w:rsid w:val="0071671D"/>
    <w:rsid w:val="007172DB"/>
    <w:rsid w:val="00720067"/>
    <w:rsid w:val="007206A5"/>
    <w:rsid w:val="007215A0"/>
    <w:rsid w:val="00721AB7"/>
    <w:rsid w:val="00721E7A"/>
    <w:rsid w:val="00722AE5"/>
    <w:rsid w:val="007233F5"/>
    <w:rsid w:val="0072374F"/>
    <w:rsid w:val="00723955"/>
    <w:rsid w:val="00723BD4"/>
    <w:rsid w:val="007255B2"/>
    <w:rsid w:val="00725922"/>
    <w:rsid w:val="00726273"/>
    <w:rsid w:val="007263FF"/>
    <w:rsid w:val="00726AA7"/>
    <w:rsid w:val="0072716F"/>
    <w:rsid w:val="007315DD"/>
    <w:rsid w:val="00732341"/>
    <w:rsid w:val="007329F9"/>
    <w:rsid w:val="00732B5F"/>
    <w:rsid w:val="00733918"/>
    <w:rsid w:val="007347E1"/>
    <w:rsid w:val="00734997"/>
    <w:rsid w:val="0073512E"/>
    <w:rsid w:val="00735BE6"/>
    <w:rsid w:val="00735EB7"/>
    <w:rsid w:val="007360B0"/>
    <w:rsid w:val="0073633A"/>
    <w:rsid w:val="0073684F"/>
    <w:rsid w:val="00736878"/>
    <w:rsid w:val="00736FC5"/>
    <w:rsid w:val="00737087"/>
    <w:rsid w:val="0073716E"/>
    <w:rsid w:val="007371ED"/>
    <w:rsid w:val="007378CB"/>
    <w:rsid w:val="00737F2E"/>
    <w:rsid w:val="007400E5"/>
    <w:rsid w:val="00740873"/>
    <w:rsid w:val="00740D80"/>
    <w:rsid w:val="00740EF1"/>
    <w:rsid w:val="00742089"/>
    <w:rsid w:val="0074222E"/>
    <w:rsid w:val="00742AFD"/>
    <w:rsid w:val="00742E34"/>
    <w:rsid w:val="00743622"/>
    <w:rsid w:val="00743DE9"/>
    <w:rsid w:val="0074439F"/>
    <w:rsid w:val="00744E1F"/>
    <w:rsid w:val="0074549D"/>
    <w:rsid w:val="00745DF3"/>
    <w:rsid w:val="00745E0B"/>
    <w:rsid w:val="007463EC"/>
    <w:rsid w:val="0074642A"/>
    <w:rsid w:val="00746668"/>
    <w:rsid w:val="00747042"/>
    <w:rsid w:val="00750104"/>
    <w:rsid w:val="00750867"/>
    <w:rsid w:val="007511AB"/>
    <w:rsid w:val="007514CA"/>
    <w:rsid w:val="00751C10"/>
    <w:rsid w:val="0075239C"/>
    <w:rsid w:val="00752F27"/>
    <w:rsid w:val="0075322D"/>
    <w:rsid w:val="00753564"/>
    <w:rsid w:val="007543D1"/>
    <w:rsid w:val="00754A90"/>
    <w:rsid w:val="00754B64"/>
    <w:rsid w:val="00754B74"/>
    <w:rsid w:val="00755205"/>
    <w:rsid w:val="00755AB5"/>
    <w:rsid w:val="00755C28"/>
    <w:rsid w:val="00757722"/>
    <w:rsid w:val="007578CD"/>
    <w:rsid w:val="00757C4F"/>
    <w:rsid w:val="00757EA9"/>
    <w:rsid w:val="00757FCD"/>
    <w:rsid w:val="007600A0"/>
    <w:rsid w:val="007602BA"/>
    <w:rsid w:val="007604D4"/>
    <w:rsid w:val="0076095B"/>
    <w:rsid w:val="00760BD6"/>
    <w:rsid w:val="00760C03"/>
    <w:rsid w:val="00761A6E"/>
    <w:rsid w:val="007621BF"/>
    <w:rsid w:val="0076242E"/>
    <w:rsid w:val="00762FED"/>
    <w:rsid w:val="0076342F"/>
    <w:rsid w:val="00763AE7"/>
    <w:rsid w:val="00763F2A"/>
    <w:rsid w:val="00764007"/>
    <w:rsid w:val="0076420D"/>
    <w:rsid w:val="007650B0"/>
    <w:rsid w:val="007660F4"/>
    <w:rsid w:val="00766B65"/>
    <w:rsid w:val="007675CC"/>
    <w:rsid w:val="00767C09"/>
    <w:rsid w:val="0077132B"/>
    <w:rsid w:val="00771B7F"/>
    <w:rsid w:val="00771D3D"/>
    <w:rsid w:val="00771F3A"/>
    <w:rsid w:val="0077271C"/>
    <w:rsid w:val="00773900"/>
    <w:rsid w:val="00773E3B"/>
    <w:rsid w:val="0077471C"/>
    <w:rsid w:val="007752CE"/>
    <w:rsid w:val="00775DD7"/>
    <w:rsid w:val="0077627A"/>
    <w:rsid w:val="00777712"/>
    <w:rsid w:val="00780099"/>
    <w:rsid w:val="007805B5"/>
    <w:rsid w:val="0078079F"/>
    <w:rsid w:val="007811F6"/>
    <w:rsid w:val="00781757"/>
    <w:rsid w:val="00781904"/>
    <w:rsid w:val="00781D4A"/>
    <w:rsid w:val="00782F42"/>
    <w:rsid w:val="00783368"/>
    <w:rsid w:val="00783C00"/>
    <w:rsid w:val="00784576"/>
    <w:rsid w:val="007849B8"/>
    <w:rsid w:val="00785904"/>
    <w:rsid w:val="0078599E"/>
    <w:rsid w:val="007861C5"/>
    <w:rsid w:val="007862D7"/>
    <w:rsid w:val="00786744"/>
    <w:rsid w:val="00786DC8"/>
    <w:rsid w:val="00786E69"/>
    <w:rsid w:val="0078717C"/>
    <w:rsid w:val="0078735D"/>
    <w:rsid w:val="007876D5"/>
    <w:rsid w:val="007914D8"/>
    <w:rsid w:val="00791BAE"/>
    <w:rsid w:val="00792272"/>
    <w:rsid w:val="0079284C"/>
    <w:rsid w:val="00792901"/>
    <w:rsid w:val="00792DF7"/>
    <w:rsid w:val="007946D1"/>
    <w:rsid w:val="00794C88"/>
    <w:rsid w:val="0079575D"/>
    <w:rsid w:val="007959EC"/>
    <w:rsid w:val="00795D77"/>
    <w:rsid w:val="00795DB6"/>
    <w:rsid w:val="00797A1C"/>
    <w:rsid w:val="00797B39"/>
    <w:rsid w:val="007A0AAC"/>
    <w:rsid w:val="007A0CE5"/>
    <w:rsid w:val="007A1A24"/>
    <w:rsid w:val="007A1AE7"/>
    <w:rsid w:val="007A1DB0"/>
    <w:rsid w:val="007A1F1C"/>
    <w:rsid w:val="007A25A0"/>
    <w:rsid w:val="007A2860"/>
    <w:rsid w:val="007A2D1E"/>
    <w:rsid w:val="007A2E6E"/>
    <w:rsid w:val="007A2F25"/>
    <w:rsid w:val="007A55BA"/>
    <w:rsid w:val="007A5687"/>
    <w:rsid w:val="007A5ABF"/>
    <w:rsid w:val="007A619A"/>
    <w:rsid w:val="007A63D4"/>
    <w:rsid w:val="007A7157"/>
    <w:rsid w:val="007A7B7F"/>
    <w:rsid w:val="007A7D3B"/>
    <w:rsid w:val="007A7EE7"/>
    <w:rsid w:val="007B01B6"/>
    <w:rsid w:val="007B031F"/>
    <w:rsid w:val="007B038C"/>
    <w:rsid w:val="007B1087"/>
    <w:rsid w:val="007B3239"/>
    <w:rsid w:val="007B35BF"/>
    <w:rsid w:val="007B38FF"/>
    <w:rsid w:val="007B3E3C"/>
    <w:rsid w:val="007B4745"/>
    <w:rsid w:val="007B47ED"/>
    <w:rsid w:val="007B5E15"/>
    <w:rsid w:val="007B6242"/>
    <w:rsid w:val="007B6643"/>
    <w:rsid w:val="007B666C"/>
    <w:rsid w:val="007B6D6D"/>
    <w:rsid w:val="007B6F2E"/>
    <w:rsid w:val="007B7306"/>
    <w:rsid w:val="007B75C3"/>
    <w:rsid w:val="007B76DA"/>
    <w:rsid w:val="007B7C0D"/>
    <w:rsid w:val="007C0544"/>
    <w:rsid w:val="007C06CE"/>
    <w:rsid w:val="007C114B"/>
    <w:rsid w:val="007C1711"/>
    <w:rsid w:val="007C22FB"/>
    <w:rsid w:val="007C3330"/>
    <w:rsid w:val="007C3A26"/>
    <w:rsid w:val="007C4F5D"/>
    <w:rsid w:val="007C513B"/>
    <w:rsid w:val="007C56FD"/>
    <w:rsid w:val="007C58E3"/>
    <w:rsid w:val="007C5E4D"/>
    <w:rsid w:val="007C67AF"/>
    <w:rsid w:val="007C68DF"/>
    <w:rsid w:val="007C6AA8"/>
    <w:rsid w:val="007C7045"/>
    <w:rsid w:val="007C7818"/>
    <w:rsid w:val="007D0106"/>
    <w:rsid w:val="007D0869"/>
    <w:rsid w:val="007D0AD8"/>
    <w:rsid w:val="007D0DCE"/>
    <w:rsid w:val="007D1ECF"/>
    <w:rsid w:val="007D1EE7"/>
    <w:rsid w:val="007D23C5"/>
    <w:rsid w:val="007D3E56"/>
    <w:rsid w:val="007D50AB"/>
    <w:rsid w:val="007D51F3"/>
    <w:rsid w:val="007D592C"/>
    <w:rsid w:val="007D61C2"/>
    <w:rsid w:val="007D62D7"/>
    <w:rsid w:val="007D7D71"/>
    <w:rsid w:val="007E1012"/>
    <w:rsid w:val="007E12E3"/>
    <w:rsid w:val="007E16D9"/>
    <w:rsid w:val="007E1885"/>
    <w:rsid w:val="007E1DC5"/>
    <w:rsid w:val="007E30E7"/>
    <w:rsid w:val="007E3140"/>
    <w:rsid w:val="007E35B1"/>
    <w:rsid w:val="007E5593"/>
    <w:rsid w:val="007E55D8"/>
    <w:rsid w:val="007E64FE"/>
    <w:rsid w:val="007E73D5"/>
    <w:rsid w:val="007E76AC"/>
    <w:rsid w:val="007E7F4E"/>
    <w:rsid w:val="007F000E"/>
    <w:rsid w:val="007F00B6"/>
    <w:rsid w:val="007F0467"/>
    <w:rsid w:val="007F07AB"/>
    <w:rsid w:val="007F0875"/>
    <w:rsid w:val="007F0895"/>
    <w:rsid w:val="007F0E33"/>
    <w:rsid w:val="007F19ED"/>
    <w:rsid w:val="007F21C9"/>
    <w:rsid w:val="007F2DF9"/>
    <w:rsid w:val="007F2E9E"/>
    <w:rsid w:val="007F30D0"/>
    <w:rsid w:val="007F35CF"/>
    <w:rsid w:val="007F39AE"/>
    <w:rsid w:val="007F40BF"/>
    <w:rsid w:val="007F4F19"/>
    <w:rsid w:val="007F52A8"/>
    <w:rsid w:val="007F5411"/>
    <w:rsid w:val="007F549F"/>
    <w:rsid w:val="007F565C"/>
    <w:rsid w:val="007F5C00"/>
    <w:rsid w:val="007F671D"/>
    <w:rsid w:val="007F6BF9"/>
    <w:rsid w:val="007F6C8A"/>
    <w:rsid w:val="007F7D5A"/>
    <w:rsid w:val="007F7DEE"/>
    <w:rsid w:val="00800042"/>
    <w:rsid w:val="00800B86"/>
    <w:rsid w:val="00800F08"/>
    <w:rsid w:val="00802727"/>
    <w:rsid w:val="00802B81"/>
    <w:rsid w:val="00802B88"/>
    <w:rsid w:val="00802FAB"/>
    <w:rsid w:val="00803985"/>
    <w:rsid w:val="00803C97"/>
    <w:rsid w:val="00803E29"/>
    <w:rsid w:val="00804946"/>
    <w:rsid w:val="008049A6"/>
    <w:rsid w:val="00804E1B"/>
    <w:rsid w:val="00804EFB"/>
    <w:rsid w:val="00805192"/>
    <w:rsid w:val="008062E1"/>
    <w:rsid w:val="00806A99"/>
    <w:rsid w:val="00807713"/>
    <w:rsid w:val="00807BED"/>
    <w:rsid w:val="0081052B"/>
    <w:rsid w:val="00810BFC"/>
    <w:rsid w:val="00810C65"/>
    <w:rsid w:val="00810E92"/>
    <w:rsid w:val="008117FE"/>
    <w:rsid w:val="008121E5"/>
    <w:rsid w:val="00812680"/>
    <w:rsid w:val="008127DC"/>
    <w:rsid w:val="00812C4E"/>
    <w:rsid w:val="00812D1D"/>
    <w:rsid w:val="00812FE3"/>
    <w:rsid w:val="008130D7"/>
    <w:rsid w:val="0081316A"/>
    <w:rsid w:val="00814755"/>
    <w:rsid w:val="008149E6"/>
    <w:rsid w:val="00814A31"/>
    <w:rsid w:val="00814C92"/>
    <w:rsid w:val="00815FCB"/>
    <w:rsid w:val="00816DBF"/>
    <w:rsid w:val="00817CF5"/>
    <w:rsid w:val="00820887"/>
    <w:rsid w:val="00820A19"/>
    <w:rsid w:val="00820A74"/>
    <w:rsid w:val="00820EAE"/>
    <w:rsid w:val="00822258"/>
    <w:rsid w:val="00822CD7"/>
    <w:rsid w:val="00822F09"/>
    <w:rsid w:val="00823628"/>
    <w:rsid w:val="0082418E"/>
    <w:rsid w:val="008243AB"/>
    <w:rsid w:val="0082473F"/>
    <w:rsid w:val="00825125"/>
    <w:rsid w:val="00825300"/>
    <w:rsid w:val="008253BD"/>
    <w:rsid w:val="00825C62"/>
    <w:rsid w:val="00825ECE"/>
    <w:rsid w:val="008260D8"/>
    <w:rsid w:val="00826267"/>
    <w:rsid w:val="00826861"/>
    <w:rsid w:val="008268F3"/>
    <w:rsid w:val="00826B38"/>
    <w:rsid w:val="00826B85"/>
    <w:rsid w:val="00826C98"/>
    <w:rsid w:val="00826EBE"/>
    <w:rsid w:val="00827035"/>
    <w:rsid w:val="0082760B"/>
    <w:rsid w:val="0082798F"/>
    <w:rsid w:val="00827E76"/>
    <w:rsid w:val="008305F0"/>
    <w:rsid w:val="00830664"/>
    <w:rsid w:val="00831040"/>
    <w:rsid w:val="00831D40"/>
    <w:rsid w:val="008322C8"/>
    <w:rsid w:val="00832CF0"/>
    <w:rsid w:val="0083383E"/>
    <w:rsid w:val="00833D38"/>
    <w:rsid w:val="008343E5"/>
    <w:rsid w:val="0083488C"/>
    <w:rsid w:val="00834BCA"/>
    <w:rsid w:val="008352A3"/>
    <w:rsid w:val="00835FC0"/>
    <w:rsid w:val="00837431"/>
    <w:rsid w:val="00837D2F"/>
    <w:rsid w:val="0084250B"/>
    <w:rsid w:val="008433D0"/>
    <w:rsid w:val="00843ACE"/>
    <w:rsid w:val="00843FAF"/>
    <w:rsid w:val="0084445F"/>
    <w:rsid w:val="008446D6"/>
    <w:rsid w:val="00844863"/>
    <w:rsid w:val="0084494C"/>
    <w:rsid w:val="008449A9"/>
    <w:rsid w:val="00844A1C"/>
    <w:rsid w:val="00844E29"/>
    <w:rsid w:val="008451EA"/>
    <w:rsid w:val="0084556B"/>
    <w:rsid w:val="008459CC"/>
    <w:rsid w:val="00845F83"/>
    <w:rsid w:val="00846B90"/>
    <w:rsid w:val="00847A6C"/>
    <w:rsid w:val="00847B5D"/>
    <w:rsid w:val="00850051"/>
    <w:rsid w:val="00850458"/>
    <w:rsid w:val="00850925"/>
    <w:rsid w:val="0085097A"/>
    <w:rsid w:val="008509E4"/>
    <w:rsid w:val="00851E13"/>
    <w:rsid w:val="00851FDD"/>
    <w:rsid w:val="008526D4"/>
    <w:rsid w:val="008528F1"/>
    <w:rsid w:val="00852B17"/>
    <w:rsid w:val="00854AE4"/>
    <w:rsid w:val="00854E21"/>
    <w:rsid w:val="00855BF6"/>
    <w:rsid w:val="00856ED4"/>
    <w:rsid w:val="00857C30"/>
    <w:rsid w:val="008603B3"/>
    <w:rsid w:val="008604E5"/>
    <w:rsid w:val="008605DA"/>
    <w:rsid w:val="00860817"/>
    <w:rsid w:val="008608B1"/>
    <w:rsid w:val="00860C54"/>
    <w:rsid w:val="00860F93"/>
    <w:rsid w:val="00863787"/>
    <w:rsid w:val="008638A4"/>
    <w:rsid w:val="00863AEB"/>
    <w:rsid w:val="00863D65"/>
    <w:rsid w:val="00863FD8"/>
    <w:rsid w:val="00864841"/>
    <w:rsid w:val="008649E0"/>
    <w:rsid w:val="0086577D"/>
    <w:rsid w:val="00866594"/>
    <w:rsid w:val="008667A3"/>
    <w:rsid w:val="00867F8A"/>
    <w:rsid w:val="0087107E"/>
    <w:rsid w:val="008710C8"/>
    <w:rsid w:val="0087180A"/>
    <w:rsid w:val="00872FEA"/>
    <w:rsid w:val="0087359F"/>
    <w:rsid w:val="008735AE"/>
    <w:rsid w:val="00873C7D"/>
    <w:rsid w:val="00873DAB"/>
    <w:rsid w:val="00874172"/>
    <w:rsid w:val="008746F9"/>
    <w:rsid w:val="00875BC0"/>
    <w:rsid w:val="00876588"/>
    <w:rsid w:val="00877286"/>
    <w:rsid w:val="008774D4"/>
    <w:rsid w:val="0087755B"/>
    <w:rsid w:val="008775A3"/>
    <w:rsid w:val="00877CC7"/>
    <w:rsid w:val="00880077"/>
    <w:rsid w:val="0088165B"/>
    <w:rsid w:val="00881D1C"/>
    <w:rsid w:val="008821DA"/>
    <w:rsid w:val="0088239A"/>
    <w:rsid w:val="008823BF"/>
    <w:rsid w:val="00882452"/>
    <w:rsid w:val="00882846"/>
    <w:rsid w:val="0088318C"/>
    <w:rsid w:val="0088324A"/>
    <w:rsid w:val="00883380"/>
    <w:rsid w:val="00883BBB"/>
    <w:rsid w:val="008847EC"/>
    <w:rsid w:val="0088524C"/>
    <w:rsid w:val="00885F7D"/>
    <w:rsid w:val="00885FDA"/>
    <w:rsid w:val="0088636F"/>
    <w:rsid w:val="00886759"/>
    <w:rsid w:val="00886CAC"/>
    <w:rsid w:val="0088727F"/>
    <w:rsid w:val="00890DA1"/>
    <w:rsid w:val="008912FA"/>
    <w:rsid w:val="00891778"/>
    <w:rsid w:val="0089184C"/>
    <w:rsid w:val="00891D3C"/>
    <w:rsid w:val="00892234"/>
    <w:rsid w:val="00893274"/>
    <w:rsid w:val="008933EC"/>
    <w:rsid w:val="00893A7C"/>
    <w:rsid w:val="008940CF"/>
    <w:rsid w:val="00894497"/>
    <w:rsid w:val="008946C4"/>
    <w:rsid w:val="008961E4"/>
    <w:rsid w:val="0089679B"/>
    <w:rsid w:val="008969E0"/>
    <w:rsid w:val="0089708C"/>
    <w:rsid w:val="0089721A"/>
    <w:rsid w:val="008973BB"/>
    <w:rsid w:val="008976BD"/>
    <w:rsid w:val="008A0163"/>
    <w:rsid w:val="008A0228"/>
    <w:rsid w:val="008A0A31"/>
    <w:rsid w:val="008A0B9E"/>
    <w:rsid w:val="008A0CB1"/>
    <w:rsid w:val="008A169C"/>
    <w:rsid w:val="008A1946"/>
    <w:rsid w:val="008A22CA"/>
    <w:rsid w:val="008A250F"/>
    <w:rsid w:val="008A2626"/>
    <w:rsid w:val="008A420E"/>
    <w:rsid w:val="008A4347"/>
    <w:rsid w:val="008A48A8"/>
    <w:rsid w:val="008A4F19"/>
    <w:rsid w:val="008A5547"/>
    <w:rsid w:val="008A5F09"/>
    <w:rsid w:val="008A6448"/>
    <w:rsid w:val="008A6522"/>
    <w:rsid w:val="008A694A"/>
    <w:rsid w:val="008A6ECE"/>
    <w:rsid w:val="008A7720"/>
    <w:rsid w:val="008A79BB"/>
    <w:rsid w:val="008B047D"/>
    <w:rsid w:val="008B0EDF"/>
    <w:rsid w:val="008B1240"/>
    <w:rsid w:val="008B1A0B"/>
    <w:rsid w:val="008B1E92"/>
    <w:rsid w:val="008B2576"/>
    <w:rsid w:val="008B2BFD"/>
    <w:rsid w:val="008B31BE"/>
    <w:rsid w:val="008B3836"/>
    <w:rsid w:val="008B4252"/>
    <w:rsid w:val="008B53A2"/>
    <w:rsid w:val="008B55FC"/>
    <w:rsid w:val="008B59D0"/>
    <w:rsid w:val="008B6162"/>
    <w:rsid w:val="008B747D"/>
    <w:rsid w:val="008B7AE3"/>
    <w:rsid w:val="008C037D"/>
    <w:rsid w:val="008C03B9"/>
    <w:rsid w:val="008C0BE8"/>
    <w:rsid w:val="008C0F07"/>
    <w:rsid w:val="008C126D"/>
    <w:rsid w:val="008C2387"/>
    <w:rsid w:val="008C241B"/>
    <w:rsid w:val="008C2A92"/>
    <w:rsid w:val="008C2F76"/>
    <w:rsid w:val="008C33E7"/>
    <w:rsid w:val="008C33F8"/>
    <w:rsid w:val="008C422C"/>
    <w:rsid w:val="008C4247"/>
    <w:rsid w:val="008C598E"/>
    <w:rsid w:val="008C5D51"/>
    <w:rsid w:val="008C7128"/>
    <w:rsid w:val="008C72F7"/>
    <w:rsid w:val="008D003F"/>
    <w:rsid w:val="008D0C0B"/>
    <w:rsid w:val="008D0EE9"/>
    <w:rsid w:val="008D15D7"/>
    <w:rsid w:val="008D1D2D"/>
    <w:rsid w:val="008D1F3E"/>
    <w:rsid w:val="008D2644"/>
    <w:rsid w:val="008D2B94"/>
    <w:rsid w:val="008D3ADF"/>
    <w:rsid w:val="008D3CDC"/>
    <w:rsid w:val="008D3E75"/>
    <w:rsid w:val="008D44BA"/>
    <w:rsid w:val="008D505C"/>
    <w:rsid w:val="008D55EE"/>
    <w:rsid w:val="008D55FB"/>
    <w:rsid w:val="008D5B0F"/>
    <w:rsid w:val="008D5D0E"/>
    <w:rsid w:val="008D653F"/>
    <w:rsid w:val="008D6772"/>
    <w:rsid w:val="008D6A79"/>
    <w:rsid w:val="008D6B54"/>
    <w:rsid w:val="008D6CDE"/>
    <w:rsid w:val="008D708C"/>
    <w:rsid w:val="008D7698"/>
    <w:rsid w:val="008D7857"/>
    <w:rsid w:val="008E041E"/>
    <w:rsid w:val="008E07C7"/>
    <w:rsid w:val="008E0FC7"/>
    <w:rsid w:val="008E1273"/>
    <w:rsid w:val="008E1D9C"/>
    <w:rsid w:val="008E2205"/>
    <w:rsid w:val="008E229C"/>
    <w:rsid w:val="008E2950"/>
    <w:rsid w:val="008E39A0"/>
    <w:rsid w:val="008E40F8"/>
    <w:rsid w:val="008E54A3"/>
    <w:rsid w:val="008E567C"/>
    <w:rsid w:val="008E5B35"/>
    <w:rsid w:val="008E5F95"/>
    <w:rsid w:val="008E6204"/>
    <w:rsid w:val="008E697F"/>
    <w:rsid w:val="008E7114"/>
    <w:rsid w:val="008E7237"/>
    <w:rsid w:val="008E7760"/>
    <w:rsid w:val="008E7B1B"/>
    <w:rsid w:val="008E7E32"/>
    <w:rsid w:val="008E7E4B"/>
    <w:rsid w:val="008E7F09"/>
    <w:rsid w:val="008F002A"/>
    <w:rsid w:val="008F0670"/>
    <w:rsid w:val="008F0C85"/>
    <w:rsid w:val="008F31D1"/>
    <w:rsid w:val="008F3348"/>
    <w:rsid w:val="008F3A33"/>
    <w:rsid w:val="008F40CE"/>
    <w:rsid w:val="008F4279"/>
    <w:rsid w:val="008F4669"/>
    <w:rsid w:val="008F4A0B"/>
    <w:rsid w:val="008F4B17"/>
    <w:rsid w:val="008F5219"/>
    <w:rsid w:val="008F64BD"/>
    <w:rsid w:val="008F6751"/>
    <w:rsid w:val="008F6F5B"/>
    <w:rsid w:val="008F7F1A"/>
    <w:rsid w:val="00900B47"/>
    <w:rsid w:val="0090139E"/>
    <w:rsid w:val="00901635"/>
    <w:rsid w:val="00902992"/>
    <w:rsid w:val="009033F5"/>
    <w:rsid w:val="00903785"/>
    <w:rsid w:val="00903884"/>
    <w:rsid w:val="00903A0D"/>
    <w:rsid w:val="00903C5E"/>
    <w:rsid w:val="00904A45"/>
    <w:rsid w:val="00904F6B"/>
    <w:rsid w:val="0090546F"/>
    <w:rsid w:val="00905A3E"/>
    <w:rsid w:val="00905A44"/>
    <w:rsid w:val="00906B3A"/>
    <w:rsid w:val="00910BFD"/>
    <w:rsid w:val="00910C1D"/>
    <w:rsid w:val="00910E35"/>
    <w:rsid w:val="0091100A"/>
    <w:rsid w:val="00911671"/>
    <w:rsid w:val="009116BF"/>
    <w:rsid w:val="00911C62"/>
    <w:rsid w:val="009123EA"/>
    <w:rsid w:val="00912989"/>
    <w:rsid w:val="00912BF2"/>
    <w:rsid w:val="009130E2"/>
    <w:rsid w:val="00913689"/>
    <w:rsid w:val="00913977"/>
    <w:rsid w:val="00913D52"/>
    <w:rsid w:val="00913E0D"/>
    <w:rsid w:val="00914822"/>
    <w:rsid w:val="00914A77"/>
    <w:rsid w:val="00914E59"/>
    <w:rsid w:val="009159E5"/>
    <w:rsid w:val="00915B1D"/>
    <w:rsid w:val="00915C5A"/>
    <w:rsid w:val="009161EE"/>
    <w:rsid w:val="0091681E"/>
    <w:rsid w:val="009168A4"/>
    <w:rsid w:val="00916A57"/>
    <w:rsid w:val="00916B07"/>
    <w:rsid w:val="00916DE4"/>
    <w:rsid w:val="00917010"/>
    <w:rsid w:val="0091710D"/>
    <w:rsid w:val="00917200"/>
    <w:rsid w:val="0091727C"/>
    <w:rsid w:val="0091728B"/>
    <w:rsid w:val="0091761B"/>
    <w:rsid w:val="00917CA0"/>
    <w:rsid w:val="00921855"/>
    <w:rsid w:val="00922184"/>
    <w:rsid w:val="0092227D"/>
    <w:rsid w:val="009222ED"/>
    <w:rsid w:val="009248E2"/>
    <w:rsid w:val="00924E5A"/>
    <w:rsid w:val="009251FA"/>
    <w:rsid w:val="00925ADD"/>
    <w:rsid w:val="00925FCA"/>
    <w:rsid w:val="0092614D"/>
    <w:rsid w:val="009264B8"/>
    <w:rsid w:val="00926555"/>
    <w:rsid w:val="00926EB0"/>
    <w:rsid w:val="00930308"/>
    <w:rsid w:val="009306D1"/>
    <w:rsid w:val="009308CE"/>
    <w:rsid w:val="00931986"/>
    <w:rsid w:val="009327FD"/>
    <w:rsid w:val="00932A67"/>
    <w:rsid w:val="00932A9E"/>
    <w:rsid w:val="00933046"/>
    <w:rsid w:val="00933B79"/>
    <w:rsid w:val="00933D5C"/>
    <w:rsid w:val="00933FBA"/>
    <w:rsid w:val="009341A6"/>
    <w:rsid w:val="00934317"/>
    <w:rsid w:val="00934E31"/>
    <w:rsid w:val="0093589C"/>
    <w:rsid w:val="00935B35"/>
    <w:rsid w:val="009367BB"/>
    <w:rsid w:val="00936C98"/>
    <w:rsid w:val="00940201"/>
    <w:rsid w:val="0094048A"/>
    <w:rsid w:val="00941290"/>
    <w:rsid w:val="0094186B"/>
    <w:rsid w:val="00941CA4"/>
    <w:rsid w:val="00942097"/>
    <w:rsid w:val="0094210F"/>
    <w:rsid w:val="009423A4"/>
    <w:rsid w:val="00942E33"/>
    <w:rsid w:val="00943D0D"/>
    <w:rsid w:val="00944141"/>
    <w:rsid w:val="0094441D"/>
    <w:rsid w:val="00944856"/>
    <w:rsid w:val="00944D4D"/>
    <w:rsid w:val="00944F5D"/>
    <w:rsid w:val="00945FE1"/>
    <w:rsid w:val="0094639B"/>
    <w:rsid w:val="009472D1"/>
    <w:rsid w:val="00947574"/>
    <w:rsid w:val="0095092F"/>
    <w:rsid w:val="00950B6A"/>
    <w:rsid w:val="009513A7"/>
    <w:rsid w:val="00951402"/>
    <w:rsid w:val="009519E0"/>
    <w:rsid w:val="009525F0"/>
    <w:rsid w:val="009527C8"/>
    <w:rsid w:val="00952C29"/>
    <w:rsid w:val="00953AC3"/>
    <w:rsid w:val="00953B91"/>
    <w:rsid w:val="00954B7F"/>
    <w:rsid w:val="009562E2"/>
    <w:rsid w:val="00956CFC"/>
    <w:rsid w:val="009571F7"/>
    <w:rsid w:val="0095770E"/>
    <w:rsid w:val="00957861"/>
    <w:rsid w:val="00957937"/>
    <w:rsid w:val="00957B26"/>
    <w:rsid w:val="00957ECB"/>
    <w:rsid w:val="009603E8"/>
    <w:rsid w:val="009606C2"/>
    <w:rsid w:val="00960D88"/>
    <w:rsid w:val="00961BC3"/>
    <w:rsid w:val="00961CB2"/>
    <w:rsid w:val="00961FF7"/>
    <w:rsid w:val="00963829"/>
    <w:rsid w:val="00963BE1"/>
    <w:rsid w:val="009651DC"/>
    <w:rsid w:val="0096586E"/>
    <w:rsid w:val="00965ACC"/>
    <w:rsid w:val="00965EA3"/>
    <w:rsid w:val="00966581"/>
    <w:rsid w:val="009671F2"/>
    <w:rsid w:val="009675D6"/>
    <w:rsid w:val="00967BCB"/>
    <w:rsid w:val="00970164"/>
    <w:rsid w:val="00970659"/>
    <w:rsid w:val="009708D5"/>
    <w:rsid w:val="00970DDD"/>
    <w:rsid w:val="00970F86"/>
    <w:rsid w:val="0097141E"/>
    <w:rsid w:val="0097223B"/>
    <w:rsid w:val="009736E7"/>
    <w:rsid w:val="009743B7"/>
    <w:rsid w:val="0097449A"/>
    <w:rsid w:val="009744E1"/>
    <w:rsid w:val="00974580"/>
    <w:rsid w:val="009757B2"/>
    <w:rsid w:val="00975D9F"/>
    <w:rsid w:val="00975F25"/>
    <w:rsid w:val="00975F82"/>
    <w:rsid w:val="00976267"/>
    <w:rsid w:val="0097657B"/>
    <w:rsid w:val="009765EE"/>
    <w:rsid w:val="0097677B"/>
    <w:rsid w:val="0097678A"/>
    <w:rsid w:val="00976CF0"/>
    <w:rsid w:val="009776EF"/>
    <w:rsid w:val="00977F0A"/>
    <w:rsid w:val="00980277"/>
    <w:rsid w:val="00980B97"/>
    <w:rsid w:val="0098103E"/>
    <w:rsid w:val="00981B01"/>
    <w:rsid w:val="00981C9D"/>
    <w:rsid w:val="00982EB8"/>
    <w:rsid w:val="0098320A"/>
    <w:rsid w:val="009840A5"/>
    <w:rsid w:val="00984D7D"/>
    <w:rsid w:val="009851E1"/>
    <w:rsid w:val="00985A75"/>
    <w:rsid w:val="00985EAF"/>
    <w:rsid w:val="0098600D"/>
    <w:rsid w:val="009867F6"/>
    <w:rsid w:val="0098727D"/>
    <w:rsid w:val="009873B8"/>
    <w:rsid w:val="00987E9C"/>
    <w:rsid w:val="009906B6"/>
    <w:rsid w:val="009909A2"/>
    <w:rsid w:val="00990C80"/>
    <w:rsid w:val="009917C3"/>
    <w:rsid w:val="00991A12"/>
    <w:rsid w:val="009921BA"/>
    <w:rsid w:val="00992520"/>
    <w:rsid w:val="00992CAD"/>
    <w:rsid w:val="00992F2A"/>
    <w:rsid w:val="00993561"/>
    <w:rsid w:val="00993767"/>
    <w:rsid w:val="00993B00"/>
    <w:rsid w:val="00993CA9"/>
    <w:rsid w:val="009943A0"/>
    <w:rsid w:val="0099465D"/>
    <w:rsid w:val="0099474F"/>
    <w:rsid w:val="00994892"/>
    <w:rsid w:val="009949F1"/>
    <w:rsid w:val="00994A30"/>
    <w:rsid w:val="00994B41"/>
    <w:rsid w:val="00994D43"/>
    <w:rsid w:val="00994E98"/>
    <w:rsid w:val="0099581B"/>
    <w:rsid w:val="009965F2"/>
    <w:rsid w:val="00996980"/>
    <w:rsid w:val="00996A75"/>
    <w:rsid w:val="00997023"/>
    <w:rsid w:val="00997105"/>
    <w:rsid w:val="0099721A"/>
    <w:rsid w:val="009973A3"/>
    <w:rsid w:val="00997657"/>
    <w:rsid w:val="009A00A4"/>
    <w:rsid w:val="009A0408"/>
    <w:rsid w:val="009A069F"/>
    <w:rsid w:val="009A0D17"/>
    <w:rsid w:val="009A107F"/>
    <w:rsid w:val="009A187F"/>
    <w:rsid w:val="009A1C5D"/>
    <w:rsid w:val="009A1F45"/>
    <w:rsid w:val="009A2072"/>
    <w:rsid w:val="009A21A0"/>
    <w:rsid w:val="009A22F7"/>
    <w:rsid w:val="009A2C9F"/>
    <w:rsid w:val="009A304F"/>
    <w:rsid w:val="009A3095"/>
    <w:rsid w:val="009A3633"/>
    <w:rsid w:val="009A370D"/>
    <w:rsid w:val="009A3F64"/>
    <w:rsid w:val="009A4631"/>
    <w:rsid w:val="009A477B"/>
    <w:rsid w:val="009A53E2"/>
    <w:rsid w:val="009A5676"/>
    <w:rsid w:val="009A5803"/>
    <w:rsid w:val="009A5906"/>
    <w:rsid w:val="009A6447"/>
    <w:rsid w:val="009A649D"/>
    <w:rsid w:val="009A67BB"/>
    <w:rsid w:val="009A6A84"/>
    <w:rsid w:val="009A6CC1"/>
    <w:rsid w:val="009A79A8"/>
    <w:rsid w:val="009B0412"/>
    <w:rsid w:val="009B0AEC"/>
    <w:rsid w:val="009B1EF6"/>
    <w:rsid w:val="009B275B"/>
    <w:rsid w:val="009B2C1B"/>
    <w:rsid w:val="009B2C5C"/>
    <w:rsid w:val="009B2EDE"/>
    <w:rsid w:val="009B3359"/>
    <w:rsid w:val="009B3A29"/>
    <w:rsid w:val="009B3EBB"/>
    <w:rsid w:val="009B429B"/>
    <w:rsid w:val="009B4B15"/>
    <w:rsid w:val="009B4F99"/>
    <w:rsid w:val="009B5E39"/>
    <w:rsid w:val="009B652F"/>
    <w:rsid w:val="009B6611"/>
    <w:rsid w:val="009B6D3F"/>
    <w:rsid w:val="009B6DB5"/>
    <w:rsid w:val="009B6EA8"/>
    <w:rsid w:val="009B6F36"/>
    <w:rsid w:val="009B7645"/>
    <w:rsid w:val="009B7FD4"/>
    <w:rsid w:val="009C0161"/>
    <w:rsid w:val="009C0240"/>
    <w:rsid w:val="009C032D"/>
    <w:rsid w:val="009C0989"/>
    <w:rsid w:val="009C0E5C"/>
    <w:rsid w:val="009C12C1"/>
    <w:rsid w:val="009C1856"/>
    <w:rsid w:val="009C21A8"/>
    <w:rsid w:val="009C2383"/>
    <w:rsid w:val="009C3612"/>
    <w:rsid w:val="009C407D"/>
    <w:rsid w:val="009C4A74"/>
    <w:rsid w:val="009C4AC1"/>
    <w:rsid w:val="009C4B9D"/>
    <w:rsid w:val="009C5118"/>
    <w:rsid w:val="009C6027"/>
    <w:rsid w:val="009C64C1"/>
    <w:rsid w:val="009C65F5"/>
    <w:rsid w:val="009C6764"/>
    <w:rsid w:val="009C6D13"/>
    <w:rsid w:val="009C6EE0"/>
    <w:rsid w:val="009D02C7"/>
    <w:rsid w:val="009D0553"/>
    <w:rsid w:val="009D0A95"/>
    <w:rsid w:val="009D153C"/>
    <w:rsid w:val="009D176D"/>
    <w:rsid w:val="009D22B0"/>
    <w:rsid w:val="009D35BA"/>
    <w:rsid w:val="009D44FB"/>
    <w:rsid w:val="009D45BC"/>
    <w:rsid w:val="009D4DF3"/>
    <w:rsid w:val="009D4F7D"/>
    <w:rsid w:val="009D507E"/>
    <w:rsid w:val="009D514D"/>
    <w:rsid w:val="009D674E"/>
    <w:rsid w:val="009D7E93"/>
    <w:rsid w:val="009D7EF8"/>
    <w:rsid w:val="009E010E"/>
    <w:rsid w:val="009E0180"/>
    <w:rsid w:val="009E0417"/>
    <w:rsid w:val="009E0F29"/>
    <w:rsid w:val="009E1155"/>
    <w:rsid w:val="009E14A8"/>
    <w:rsid w:val="009E1829"/>
    <w:rsid w:val="009E1A54"/>
    <w:rsid w:val="009E234B"/>
    <w:rsid w:val="009E2891"/>
    <w:rsid w:val="009E2E9D"/>
    <w:rsid w:val="009E3365"/>
    <w:rsid w:val="009E367B"/>
    <w:rsid w:val="009E3A53"/>
    <w:rsid w:val="009E3BCF"/>
    <w:rsid w:val="009E4318"/>
    <w:rsid w:val="009E560F"/>
    <w:rsid w:val="009E5620"/>
    <w:rsid w:val="009E596B"/>
    <w:rsid w:val="009E5B56"/>
    <w:rsid w:val="009E6393"/>
    <w:rsid w:val="009E6E53"/>
    <w:rsid w:val="009E7194"/>
    <w:rsid w:val="009E736B"/>
    <w:rsid w:val="009E7AC7"/>
    <w:rsid w:val="009F0B7F"/>
    <w:rsid w:val="009F1C2B"/>
    <w:rsid w:val="009F2614"/>
    <w:rsid w:val="009F3D03"/>
    <w:rsid w:val="009F43A4"/>
    <w:rsid w:val="009F4BDA"/>
    <w:rsid w:val="009F545C"/>
    <w:rsid w:val="009F5837"/>
    <w:rsid w:val="009F6624"/>
    <w:rsid w:val="009F6657"/>
    <w:rsid w:val="009F67F9"/>
    <w:rsid w:val="009F690E"/>
    <w:rsid w:val="009F739F"/>
    <w:rsid w:val="00A00078"/>
    <w:rsid w:val="00A006BD"/>
    <w:rsid w:val="00A00F19"/>
    <w:rsid w:val="00A00F4C"/>
    <w:rsid w:val="00A00FED"/>
    <w:rsid w:val="00A01192"/>
    <w:rsid w:val="00A01756"/>
    <w:rsid w:val="00A01A66"/>
    <w:rsid w:val="00A023EE"/>
    <w:rsid w:val="00A03369"/>
    <w:rsid w:val="00A03704"/>
    <w:rsid w:val="00A0432F"/>
    <w:rsid w:val="00A06164"/>
    <w:rsid w:val="00A061E3"/>
    <w:rsid w:val="00A06447"/>
    <w:rsid w:val="00A064E4"/>
    <w:rsid w:val="00A06558"/>
    <w:rsid w:val="00A06E0A"/>
    <w:rsid w:val="00A079ED"/>
    <w:rsid w:val="00A07CF0"/>
    <w:rsid w:val="00A10C66"/>
    <w:rsid w:val="00A10E10"/>
    <w:rsid w:val="00A11038"/>
    <w:rsid w:val="00A115BD"/>
    <w:rsid w:val="00A11A16"/>
    <w:rsid w:val="00A11E14"/>
    <w:rsid w:val="00A12023"/>
    <w:rsid w:val="00A122E1"/>
    <w:rsid w:val="00A128D7"/>
    <w:rsid w:val="00A13505"/>
    <w:rsid w:val="00A13ABF"/>
    <w:rsid w:val="00A13D45"/>
    <w:rsid w:val="00A13F02"/>
    <w:rsid w:val="00A1469A"/>
    <w:rsid w:val="00A14B46"/>
    <w:rsid w:val="00A14C36"/>
    <w:rsid w:val="00A158C8"/>
    <w:rsid w:val="00A16449"/>
    <w:rsid w:val="00A16876"/>
    <w:rsid w:val="00A17481"/>
    <w:rsid w:val="00A1762B"/>
    <w:rsid w:val="00A17DCA"/>
    <w:rsid w:val="00A204B9"/>
    <w:rsid w:val="00A20626"/>
    <w:rsid w:val="00A20C49"/>
    <w:rsid w:val="00A2191E"/>
    <w:rsid w:val="00A21C00"/>
    <w:rsid w:val="00A21C73"/>
    <w:rsid w:val="00A2377A"/>
    <w:rsid w:val="00A238DD"/>
    <w:rsid w:val="00A23E77"/>
    <w:rsid w:val="00A24237"/>
    <w:rsid w:val="00A24D24"/>
    <w:rsid w:val="00A25173"/>
    <w:rsid w:val="00A256C9"/>
    <w:rsid w:val="00A25880"/>
    <w:rsid w:val="00A25E4B"/>
    <w:rsid w:val="00A262AD"/>
    <w:rsid w:val="00A266A2"/>
    <w:rsid w:val="00A266AD"/>
    <w:rsid w:val="00A269E2"/>
    <w:rsid w:val="00A26E60"/>
    <w:rsid w:val="00A26F27"/>
    <w:rsid w:val="00A27024"/>
    <w:rsid w:val="00A2726F"/>
    <w:rsid w:val="00A27454"/>
    <w:rsid w:val="00A2766B"/>
    <w:rsid w:val="00A2797A"/>
    <w:rsid w:val="00A27A3B"/>
    <w:rsid w:val="00A31D04"/>
    <w:rsid w:val="00A31E29"/>
    <w:rsid w:val="00A322BC"/>
    <w:rsid w:val="00A32BFB"/>
    <w:rsid w:val="00A33045"/>
    <w:rsid w:val="00A35679"/>
    <w:rsid w:val="00A35A72"/>
    <w:rsid w:val="00A35BC8"/>
    <w:rsid w:val="00A35C5A"/>
    <w:rsid w:val="00A35F80"/>
    <w:rsid w:val="00A36807"/>
    <w:rsid w:val="00A36A8B"/>
    <w:rsid w:val="00A370C4"/>
    <w:rsid w:val="00A37841"/>
    <w:rsid w:val="00A37A4D"/>
    <w:rsid w:val="00A37E1E"/>
    <w:rsid w:val="00A40221"/>
    <w:rsid w:val="00A4082F"/>
    <w:rsid w:val="00A4083B"/>
    <w:rsid w:val="00A40D77"/>
    <w:rsid w:val="00A416AC"/>
    <w:rsid w:val="00A41CF4"/>
    <w:rsid w:val="00A42B40"/>
    <w:rsid w:val="00A42CDA"/>
    <w:rsid w:val="00A42ED0"/>
    <w:rsid w:val="00A4318C"/>
    <w:rsid w:val="00A4318E"/>
    <w:rsid w:val="00A4346A"/>
    <w:rsid w:val="00A434B0"/>
    <w:rsid w:val="00A43646"/>
    <w:rsid w:val="00A43B03"/>
    <w:rsid w:val="00A43BF2"/>
    <w:rsid w:val="00A440CF"/>
    <w:rsid w:val="00A441DE"/>
    <w:rsid w:val="00A442FD"/>
    <w:rsid w:val="00A44802"/>
    <w:rsid w:val="00A459CC"/>
    <w:rsid w:val="00A46846"/>
    <w:rsid w:val="00A4684B"/>
    <w:rsid w:val="00A46A62"/>
    <w:rsid w:val="00A47A6C"/>
    <w:rsid w:val="00A50C02"/>
    <w:rsid w:val="00A51B12"/>
    <w:rsid w:val="00A51F2D"/>
    <w:rsid w:val="00A51F86"/>
    <w:rsid w:val="00A5413E"/>
    <w:rsid w:val="00A54171"/>
    <w:rsid w:val="00A546F3"/>
    <w:rsid w:val="00A54B4D"/>
    <w:rsid w:val="00A54CDF"/>
    <w:rsid w:val="00A550E7"/>
    <w:rsid w:val="00A55DD8"/>
    <w:rsid w:val="00A56556"/>
    <w:rsid w:val="00A56B61"/>
    <w:rsid w:val="00A56E94"/>
    <w:rsid w:val="00A57510"/>
    <w:rsid w:val="00A606B1"/>
    <w:rsid w:val="00A6144F"/>
    <w:rsid w:val="00A614D7"/>
    <w:rsid w:val="00A6283C"/>
    <w:rsid w:val="00A62FF2"/>
    <w:rsid w:val="00A63F55"/>
    <w:rsid w:val="00A641AD"/>
    <w:rsid w:val="00A6423F"/>
    <w:rsid w:val="00A6442F"/>
    <w:rsid w:val="00A649DD"/>
    <w:rsid w:val="00A64B7B"/>
    <w:rsid w:val="00A64C5B"/>
    <w:rsid w:val="00A650B3"/>
    <w:rsid w:val="00A650F9"/>
    <w:rsid w:val="00A65D5A"/>
    <w:rsid w:val="00A65FE4"/>
    <w:rsid w:val="00A6775F"/>
    <w:rsid w:val="00A678EA"/>
    <w:rsid w:val="00A67E1A"/>
    <w:rsid w:val="00A67E44"/>
    <w:rsid w:val="00A7085D"/>
    <w:rsid w:val="00A71439"/>
    <w:rsid w:val="00A71B1C"/>
    <w:rsid w:val="00A71FBC"/>
    <w:rsid w:val="00A72272"/>
    <w:rsid w:val="00A7230B"/>
    <w:rsid w:val="00A72765"/>
    <w:rsid w:val="00A74201"/>
    <w:rsid w:val="00A7560B"/>
    <w:rsid w:val="00A759F2"/>
    <w:rsid w:val="00A777E6"/>
    <w:rsid w:val="00A80671"/>
    <w:rsid w:val="00A806F3"/>
    <w:rsid w:val="00A808C4"/>
    <w:rsid w:val="00A82615"/>
    <w:rsid w:val="00A82618"/>
    <w:rsid w:val="00A8335C"/>
    <w:rsid w:val="00A841FD"/>
    <w:rsid w:val="00A8456D"/>
    <w:rsid w:val="00A84B2F"/>
    <w:rsid w:val="00A85894"/>
    <w:rsid w:val="00A85AD5"/>
    <w:rsid w:val="00A85E73"/>
    <w:rsid w:val="00A86031"/>
    <w:rsid w:val="00A86148"/>
    <w:rsid w:val="00A86EE3"/>
    <w:rsid w:val="00A86FFB"/>
    <w:rsid w:val="00A87B2B"/>
    <w:rsid w:val="00A87C91"/>
    <w:rsid w:val="00A906A4"/>
    <w:rsid w:val="00A90B28"/>
    <w:rsid w:val="00A90B9C"/>
    <w:rsid w:val="00A91DD5"/>
    <w:rsid w:val="00A93E58"/>
    <w:rsid w:val="00A945FE"/>
    <w:rsid w:val="00A9469E"/>
    <w:rsid w:val="00A95269"/>
    <w:rsid w:val="00A958DC"/>
    <w:rsid w:val="00A96053"/>
    <w:rsid w:val="00A96BDE"/>
    <w:rsid w:val="00A96C1E"/>
    <w:rsid w:val="00A97139"/>
    <w:rsid w:val="00A971A9"/>
    <w:rsid w:val="00A972E7"/>
    <w:rsid w:val="00AA0029"/>
    <w:rsid w:val="00AA005C"/>
    <w:rsid w:val="00AA0263"/>
    <w:rsid w:val="00AA033D"/>
    <w:rsid w:val="00AA08A8"/>
    <w:rsid w:val="00AA13F5"/>
    <w:rsid w:val="00AA1B42"/>
    <w:rsid w:val="00AA25C7"/>
    <w:rsid w:val="00AA2E4C"/>
    <w:rsid w:val="00AA3333"/>
    <w:rsid w:val="00AA3785"/>
    <w:rsid w:val="00AA3824"/>
    <w:rsid w:val="00AA3944"/>
    <w:rsid w:val="00AA3D28"/>
    <w:rsid w:val="00AA411D"/>
    <w:rsid w:val="00AA4582"/>
    <w:rsid w:val="00AA4AFF"/>
    <w:rsid w:val="00AA4E2E"/>
    <w:rsid w:val="00AA5642"/>
    <w:rsid w:val="00AA664B"/>
    <w:rsid w:val="00AA6F38"/>
    <w:rsid w:val="00AA7065"/>
    <w:rsid w:val="00AB08D3"/>
    <w:rsid w:val="00AB1513"/>
    <w:rsid w:val="00AB21B7"/>
    <w:rsid w:val="00AB24AB"/>
    <w:rsid w:val="00AB297F"/>
    <w:rsid w:val="00AB2B9A"/>
    <w:rsid w:val="00AB3AF0"/>
    <w:rsid w:val="00AB3CA8"/>
    <w:rsid w:val="00AB4075"/>
    <w:rsid w:val="00AB49C2"/>
    <w:rsid w:val="00AB4B49"/>
    <w:rsid w:val="00AB58D5"/>
    <w:rsid w:val="00AB68B9"/>
    <w:rsid w:val="00AB7580"/>
    <w:rsid w:val="00AC1EBE"/>
    <w:rsid w:val="00AC2B59"/>
    <w:rsid w:val="00AC31D5"/>
    <w:rsid w:val="00AC4283"/>
    <w:rsid w:val="00AC4620"/>
    <w:rsid w:val="00AC4A43"/>
    <w:rsid w:val="00AC4C0D"/>
    <w:rsid w:val="00AC5114"/>
    <w:rsid w:val="00AC52BB"/>
    <w:rsid w:val="00AC535F"/>
    <w:rsid w:val="00AC55FB"/>
    <w:rsid w:val="00AC6B25"/>
    <w:rsid w:val="00AC708C"/>
    <w:rsid w:val="00AC7CAC"/>
    <w:rsid w:val="00AC7D72"/>
    <w:rsid w:val="00AD0044"/>
    <w:rsid w:val="00AD0C70"/>
    <w:rsid w:val="00AD1918"/>
    <w:rsid w:val="00AD1A81"/>
    <w:rsid w:val="00AD2CE5"/>
    <w:rsid w:val="00AD32F3"/>
    <w:rsid w:val="00AD3545"/>
    <w:rsid w:val="00AD3C39"/>
    <w:rsid w:val="00AD3C90"/>
    <w:rsid w:val="00AD4663"/>
    <w:rsid w:val="00AD4885"/>
    <w:rsid w:val="00AD4C66"/>
    <w:rsid w:val="00AD4D18"/>
    <w:rsid w:val="00AD4FA8"/>
    <w:rsid w:val="00AD50A4"/>
    <w:rsid w:val="00AD5369"/>
    <w:rsid w:val="00AD53F2"/>
    <w:rsid w:val="00AD5F5C"/>
    <w:rsid w:val="00AD6225"/>
    <w:rsid w:val="00AD64B0"/>
    <w:rsid w:val="00AD6D00"/>
    <w:rsid w:val="00AD7047"/>
    <w:rsid w:val="00AE0986"/>
    <w:rsid w:val="00AE0CEC"/>
    <w:rsid w:val="00AE239B"/>
    <w:rsid w:val="00AE287E"/>
    <w:rsid w:val="00AE28CB"/>
    <w:rsid w:val="00AE2A19"/>
    <w:rsid w:val="00AE34C0"/>
    <w:rsid w:val="00AE3E17"/>
    <w:rsid w:val="00AE3F36"/>
    <w:rsid w:val="00AE4C37"/>
    <w:rsid w:val="00AE5470"/>
    <w:rsid w:val="00AE547D"/>
    <w:rsid w:val="00AE57BC"/>
    <w:rsid w:val="00AE6013"/>
    <w:rsid w:val="00AE6761"/>
    <w:rsid w:val="00AE6A5A"/>
    <w:rsid w:val="00AE6CAA"/>
    <w:rsid w:val="00AE6DC5"/>
    <w:rsid w:val="00AE6E18"/>
    <w:rsid w:val="00AE7270"/>
    <w:rsid w:val="00AE7B79"/>
    <w:rsid w:val="00AE7F29"/>
    <w:rsid w:val="00AF0CEE"/>
    <w:rsid w:val="00AF0FF3"/>
    <w:rsid w:val="00AF12B4"/>
    <w:rsid w:val="00AF13CA"/>
    <w:rsid w:val="00AF1784"/>
    <w:rsid w:val="00AF19ED"/>
    <w:rsid w:val="00AF1EFF"/>
    <w:rsid w:val="00AF229D"/>
    <w:rsid w:val="00AF3885"/>
    <w:rsid w:val="00AF39E8"/>
    <w:rsid w:val="00AF3B39"/>
    <w:rsid w:val="00AF42C1"/>
    <w:rsid w:val="00AF53F8"/>
    <w:rsid w:val="00AF7265"/>
    <w:rsid w:val="00AF7FB7"/>
    <w:rsid w:val="00B00A8E"/>
    <w:rsid w:val="00B01608"/>
    <w:rsid w:val="00B0259D"/>
    <w:rsid w:val="00B02B08"/>
    <w:rsid w:val="00B02F9B"/>
    <w:rsid w:val="00B03370"/>
    <w:rsid w:val="00B03CB4"/>
    <w:rsid w:val="00B03DF5"/>
    <w:rsid w:val="00B046E2"/>
    <w:rsid w:val="00B047E3"/>
    <w:rsid w:val="00B04D47"/>
    <w:rsid w:val="00B0500E"/>
    <w:rsid w:val="00B05327"/>
    <w:rsid w:val="00B057E6"/>
    <w:rsid w:val="00B06F75"/>
    <w:rsid w:val="00B07B39"/>
    <w:rsid w:val="00B10107"/>
    <w:rsid w:val="00B102A2"/>
    <w:rsid w:val="00B1103F"/>
    <w:rsid w:val="00B11799"/>
    <w:rsid w:val="00B11BCA"/>
    <w:rsid w:val="00B127AA"/>
    <w:rsid w:val="00B12A16"/>
    <w:rsid w:val="00B12E95"/>
    <w:rsid w:val="00B133D3"/>
    <w:rsid w:val="00B13DFA"/>
    <w:rsid w:val="00B13F20"/>
    <w:rsid w:val="00B15448"/>
    <w:rsid w:val="00B154EC"/>
    <w:rsid w:val="00B168A8"/>
    <w:rsid w:val="00B16CDA"/>
    <w:rsid w:val="00B1752E"/>
    <w:rsid w:val="00B17609"/>
    <w:rsid w:val="00B17D82"/>
    <w:rsid w:val="00B20FD3"/>
    <w:rsid w:val="00B215E9"/>
    <w:rsid w:val="00B219D3"/>
    <w:rsid w:val="00B2232D"/>
    <w:rsid w:val="00B22462"/>
    <w:rsid w:val="00B22792"/>
    <w:rsid w:val="00B22B4E"/>
    <w:rsid w:val="00B23CAC"/>
    <w:rsid w:val="00B24653"/>
    <w:rsid w:val="00B24801"/>
    <w:rsid w:val="00B2483B"/>
    <w:rsid w:val="00B24851"/>
    <w:rsid w:val="00B2555E"/>
    <w:rsid w:val="00B25B44"/>
    <w:rsid w:val="00B26538"/>
    <w:rsid w:val="00B3000B"/>
    <w:rsid w:val="00B3128C"/>
    <w:rsid w:val="00B31916"/>
    <w:rsid w:val="00B3214A"/>
    <w:rsid w:val="00B32CC0"/>
    <w:rsid w:val="00B33879"/>
    <w:rsid w:val="00B338B4"/>
    <w:rsid w:val="00B33C78"/>
    <w:rsid w:val="00B34610"/>
    <w:rsid w:val="00B349A7"/>
    <w:rsid w:val="00B3517B"/>
    <w:rsid w:val="00B352AA"/>
    <w:rsid w:val="00B359BE"/>
    <w:rsid w:val="00B359C8"/>
    <w:rsid w:val="00B35F3E"/>
    <w:rsid w:val="00B366CF"/>
    <w:rsid w:val="00B37272"/>
    <w:rsid w:val="00B37B0C"/>
    <w:rsid w:val="00B37FC4"/>
    <w:rsid w:val="00B4033A"/>
    <w:rsid w:val="00B40574"/>
    <w:rsid w:val="00B406E8"/>
    <w:rsid w:val="00B4116E"/>
    <w:rsid w:val="00B41538"/>
    <w:rsid w:val="00B42483"/>
    <w:rsid w:val="00B42EE6"/>
    <w:rsid w:val="00B43C1F"/>
    <w:rsid w:val="00B44484"/>
    <w:rsid w:val="00B44C2B"/>
    <w:rsid w:val="00B44E75"/>
    <w:rsid w:val="00B462D3"/>
    <w:rsid w:val="00B46423"/>
    <w:rsid w:val="00B46C1B"/>
    <w:rsid w:val="00B47CA3"/>
    <w:rsid w:val="00B50788"/>
    <w:rsid w:val="00B517C5"/>
    <w:rsid w:val="00B519D1"/>
    <w:rsid w:val="00B53DF6"/>
    <w:rsid w:val="00B548CF"/>
    <w:rsid w:val="00B54B68"/>
    <w:rsid w:val="00B54B78"/>
    <w:rsid w:val="00B54F79"/>
    <w:rsid w:val="00B55814"/>
    <w:rsid w:val="00B560C2"/>
    <w:rsid w:val="00B56140"/>
    <w:rsid w:val="00B565F9"/>
    <w:rsid w:val="00B5668C"/>
    <w:rsid w:val="00B56EDD"/>
    <w:rsid w:val="00B57890"/>
    <w:rsid w:val="00B57A04"/>
    <w:rsid w:val="00B602F6"/>
    <w:rsid w:val="00B613BB"/>
    <w:rsid w:val="00B614AB"/>
    <w:rsid w:val="00B617E2"/>
    <w:rsid w:val="00B61E98"/>
    <w:rsid w:val="00B632C2"/>
    <w:rsid w:val="00B63EF2"/>
    <w:rsid w:val="00B64141"/>
    <w:rsid w:val="00B64483"/>
    <w:rsid w:val="00B65218"/>
    <w:rsid w:val="00B65447"/>
    <w:rsid w:val="00B65975"/>
    <w:rsid w:val="00B659B0"/>
    <w:rsid w:val="00B659D6"/>
    <w:rsid w:val="00B65E34"/>
    <w:rsid w:val="00B6667D"/>
    <w:rsid w:val="00B673D1"/>
    <w:rsid w:val="00B67B9B"/>
    <w:rsid w:val="00B67F4D"/>
    <w:rsid w:val="00B701FD"/>
    <w:rsid w:val="00B7021E"/>
    <w:rsid w:val="00B70322"/>
    <w:rsid w:val="00B7091A"/>
    <w:rsid w:val="00B70BCC"/>
    <w:rsid w:val="00B70F58"/>
    <w:rsid w:val="00B712AE"/>
    <w:rsid w:val="00B7188E"/>
    <w:rsid w:val="00B7220A"/>
    <w:rsid w:val="00B7385D"/>
    <w:rsid w:val="00B74064"/>
    <w:rsid w:val="00B74F98"/>
    <w:rsid w:val="00B75F0D"/>
    <w:rsid w:val="00B769B7"/>
    <w:rsid w:val="00B76AEB"/>
    <w:rsid w:val="00B76C53"/>
    <w:rsid w:val="00B76C5F"/>
    <w:rsid w:val="00B76E8A"/>
    <w:rsid w:val="00B77948"/>
    <w:rsid w:val="00B77B30"/>
    <w:rsid w:val="00B77D36"/>
    <w:rsid w:val="00B802EC"/>
    <w:rsid w:val="00B80657"/>
    <w:rsid w:val="00B806FE"/>
    <w:rsid w:val="00B80A10"/>
    <w:rsid w:val="00B80E6F"/>
    <w:rsid w:val="00B83120"/>
    <w:rsid w:val="00B840AE"/>
    <w:rsid w:val="00B849C3"/>
    <w:rsid w:val="00B8635C"/>
    <w:rsid w:val="00B86A5C"/>
    <w:rsid w:val="00B86F14"/>
    <w:rsid w:val="00B8707B"/>
    <w:rsid w:val="00B9040A"/>
    <w:rsid w:val="00B90549"/>
    <w:rsid w:val="00B90687"/>
    <w:rsid w:val="00B90AF3"/>
    <w:rsid w:val="00B91253"/>
    <w:rsid w:val="00B9186C"/>
    <w:rsid w:val="00B93BAD"/>
    <w:rsid w:val="00B93E0E"/>
    <w:rsid w:val="00B93ED5"/>
    <w:rsid w:val="00B94015"/>
    <w:rsid w:val="00B948BF"/>
    <w:rsid w:val="00B94D2D"/>
    <w:rsid w:val="00B94E89"/>
    <w:rsid w:val="00B956CA"/>
    <w:rsid w:val="00B95B91"/>
    <w:rsid w:val="00B95D4D"/>
    <w:rsid w:val="00B95DC0"/>
    <w:rsid w:val="00B968A7"/>
    <w:rsid w:val="00B97088"/>
    <w:rsid w:val="00B97D8B"/>
    <w:rsid w:val="00BA008F"/>
    <w:rsid w:val="00BA02C3"/>
    <w:rsid w:val="00BA0971"/>
    <w:rsid w:val="00BA0BBD"/>
    <w:rsid w:val="00BA1485"/>
    <w:rsid w:val="00BA1E32"/>
    <w:rsid w:val="00BA32B0"/>
    <w:rsid w:val="00BA37D2"/>
    <w:rsid w:val="00BA3F06"/>
    <w:rsid w:val="00BA406C"/>
    <w:rsid w:val="00BA41F7"/>
    <w:rsid w:val="00BA4B94"/>
    <w:rsid w:val="00BA4EA9"/>
    <w:rsid w:val="00BA4F3F"/>
    <w:rsid w:val="00BA4FF6"/>
    <w:rsid w:val="00BA5456"/>
    <w:rsid w:val="00BA5B93"/>
    <w:rsid w:val="00BA5F08"/>
    <w:rsid w:val="00BA612B"/>
    <w:rsid w:val="00BA691A"/>
    <w:rsid w:val="00BA6EBB"/>
    <w:rsid w:val="00BA7387"/>
    <w:rsid w:val="00BA7B4F"/>
    <w:rsid w:val="00BB0006"/>
    <w:rsid w:val="00BB0440"/>
    <w:rsid w:val="00BB06A9"/>
    <w:rsid w:val="00BB09C8"/>
    <w:rsid w:val="00BB0AFD"/>
    <w:rsid w:val="00BB1483"/>
    <w:rsid w:val="00BB182D"/>
    <w:rsid w:val="00BB22F2"/>
    <w:rsid w:val="00BB285C"/>
    <w:rsid w:val="00BB2B26"/>
    <w:rsid w:val="00BB301D"/>
    <w:rsid w:val="00BB3376"/>
    <w:rsid w:val="00BB347C"/>
    <w:rsid w:val="00BB39B0"/>
    <w:rsid w:val="00BB3D63"/>
    <w:rsid w:val="00BB3DB4"/>
    <w:rsid w:val="00BB40C4"/>
    <w:rsid w:val="00BB43E0"/>
    <w:rsid w:val="00BB481A"/>
    <w:rsid w:val="00BB491B"/>
    <w:rsid w:val="00BB4992"/>
    <w:rsid w:val="00BB49CE"/>
    <w:rsid w:val="00BB4AA4"/>
    <w:rsid w:val="00BB6CCD"/>
    <w:rsid w:val="00BB7226"/>
    <w:rsid w:val="00BB7E64"/>
    <w:rsid w:val="00BC025A"/>
    <w:rsid w:val="00BC0768"/>
    <w:rsid w:val="00BC110C"/>
    <w:rsid w:val="00BC1698"/>
    <w:rsid w:val="00BC2682"/>
    <w:rsid w:val="00BC2946"/>
    <w:rsid w:val="00BC3148"/>
    <w:rsid w:val="00BC3A49"/>
    <w:rsid w:val="00BC3FFB"/>
    <w:rsid w:val="00BC50F5"/>
    <w:rsid w:val="00BC57E4"/>
    <w:rsid w:val="00BC5D1A"/>
    <w:rsid w:val="00BC5E51"/>
    <w:rsid w:val="00BC62E3"/>
    <w:rsid w:val="00BC670F"/>
    <w:rsid w:val="00BC6D12"/>
    <w:rsid w:val="00BC7AA3"/>
    <w:rsid w:val="00BD0076"/>
    <w:rsid w:val="00BD0751"/>
    <w:rsid w:val="00BD07EF"/>
    <w:rsid w:val="00BD0E7F"/>
    <w:rsid w:val="00BD0ECB"/>
    <w:rsid w:val="00BD1003"/>
    <w:rsid w:val="00BD1377"/>
    <w:rsid w:val="00BD18C1"/>
    <w:rsid w:val="00BD190C"/>
    <w:rsid w:val="00BD1D92"/>
    <w:rsid w:val="00BD2496"/>
    <w:rsid w:val="00BD24DA"/>
    <w:rsid w:val="00BD2814"/>
    <w:rsid w:val="00BD2AB6"/>
    <w:rsid w:val="00BD2BD9"/>
    <w:rsid w:val="00BD3160"/>
    <w:rsid w:val="00BD31C6"/>
    <w:rsid w:val="00BD3C83"/>
    <w:rsid w:val="00BD3F4F"/>
    <w:rsid w:val="00BD4185"/>
    <w:rsid w:val="00BD4970"/>
    <w:rsid w:val="00BD4A07"/>
    <w:rsid w:val="00BD5275"/>
    <w:rsid w:val="00BD5306"/>
    <w:rsid w:val="00BD61E9"/>
    <w:rsid w:val="00BD61F9"/>
    <w:rsid w:val="00BD6F94"/>
    <w:rsid w:val="00BD70A1"/>
    <w:rsid w:val="00BD71AE"/>
    <w:rsid w:val="00BD7A65"/>
    <w:rsid w:val="00BD7FCB"/>
    <w:rsid w:val="00BE020B"/>
    <w:rsid w:val="00BE0501"/>
    <w:rsid w:val="00BE071F"/>
    <w:rsid w:val="00BE0F6B"/>
    <w:rsid w:val="00BE1061"/>
    <w:rsid w:val="00BE24F7"/>
    <w:rsid w:val="00BE2FA0"/>
    <w:rsid w:val="00BE33CC"/>
    <w:rsid w:val="00BE3441"/>
    <w:rsid w:val="00BE38EE"/>
    <w:rsid w:val="00BE3F69"/>
    <w:rsid w:val="00BE473C"/>
    <w:rsid w:val="00BE4939"/>
    <w:rsid w:val="00BE49BE"/>
    <w:rsid w:val="00BE4DCF"/>
    <w:rsid w:val="00BE525E"/>
    <w:rsid w:val="00BE56B0"/>
    <w:rsid w:val="00BE73EB"/>
    <w:rsid w:val="00BE7985"/>
    <w:rsid w:val="00BE7DE3"/>
    <w:rsid w:val="00BF00BC"/>
    <w:rsid w:val="00BF0168"/>
    <w:rsid w:val="00BF0774"/>
    <w:rsid w:val="00BF0EB9"/>
    <w:rsid w:val="00BF139C"/>
    <w:rsid w:val="00BF19B5"/>
    <w:rsid w:val="00BF1E20"/>
    <w:rsid w:val="00BF23B7"/>
    <w:rsid w:val="00BF2ECF"/>
    <w:rsid w:val="00BF3340"/>
    <w:rsid w:val="00BF39E6"/>
    <w:rsid w:val="00BF4053"/>
    <w:rsid w:val="00BF4530"/>
    <w:rsid w:val="00BF4AC9"/>
    <w:rsid w:val="00BF4D84"/>
    <w:rsid w:val="00BF5057"/>
    <w:rsid w:val="00BF50C5"/>
    <w:rsid w:val="00BF50D3"/>
    <w:rsid w:val="00BF5387"/>
    <w:rsid w:val="00BF59C9"/>
    <w:rsid w:val="00BF6659"/>
    <w:rsid w:val="00BF6EDF"/>
    <w:rsid w:val="00BF6FD9"/>
    <w:rsid w:val="00BF7267"/>
    <w:rsid w:val="00BF7630"/>
    <w:rsid w:val="00BF77EA"/>
    <w:rsid w:val="00BF7D69"/>
    <w:rsid w:val="00BF7E3C"/>
    <w:rsid w:val="00C00098"/>
    <w:rsid w:val="00C00598"/>
    <w:rsid w:val="00C00F11"/>
    <w:rsid w:val="00C01390"/>
    <w:rsid w:val="00C01AC3"/>
    <w:rsid w:val="00C01BDC"/>
    <w:rsid w:val="00C01CA5"/>
    <w:rsid w:val="00C02F61"/>
    <w:rsid w:val="00C030A6"/>
    <w:rsid w:val="00C03760"/>
    <w:rsid w:val="00C049DC"/>
    <w:rsid w:val="00C05389"/>
    <w:rsid w:val="00C054A2"/>
    <w:rsid w:val="00C06B40"/>
    <w:rsid w:val="00C06B54"/>
    <w:rsid w:val="00C06D35"/>
    <w:rsid w:val="00C077EB"/>
    <w:rsid w:val="00C07835"/>
    <w:rsid w:val="00C10434"/>
    <w:rsid w:val="00C1065F"/>
    <w:rsid w:val="00C1142F"/>
    <w:rsid w:val="00C12E88"/>
    <w:rsid w:val="00C149D1"/>
    <w:rsid w:val="00C1508E"/>
    <w:rsid w:val="00C15562"/>
    <w:rsid w:val="00C15810"/>
    <w:rsid w:val="00C15AFE"/>
    <w:rsid w:val="00C15C4B"/>
    <w:rsid w:val="00C16649"/>
    <w:rsid w:val="00C1668D"/>
    <w:rsid w:val="00C1670E"/>
    <w:rsid w:val="00C16A4D"/>
    <w:rsid w:val="00C16D0B"/>
    <w:rsid w:val="00C17EB9"/>
    <w:rsid w:val="00C20842"/>
    <w:rsid w:val="00C20AA6"/>
    <w:rsid w:val="00C21FF1"/>
    <w:rsid w:val="00C224AF"/>
    <w:rsid w:val="00C23063"/>
    <w:rsid w:val="00C2330D"/>
    <w:rsid w:val="00C237D5"/>
    <w:rsid w:val="00C2386F"/>
    <w:rsid w:val="00C23DA5"/>
    <w:rsid w:val="00C24423"/>
    <w:rsid w:val="00C246FB"/>
    <w:rsid w:val="00C262AD"/>
    <w:rsid w:val="00C26829"/>
    <w:rsid w:val="00C27461"/>
    <w:rsid w:val="00C30061"/>
    <w:rsid w:val="00C301E9"/>
    <w:rsid w:val="00C306AB"/>
    <w:rsid w:val="00C30A5A"/>
    <w:rsid w:val="00C310A8"/>
    <w:rsid w:val="00C317DC"/>
    <w:rsid w:val="00C3299A"/>
    <w:rsid w:val="00C32F6D"/>
    <w:rsid w:val="00C3365E"/>
    <w:rsid w:val="00C33927"/>
    <w:rsid w:val="00C344DC"/>
    <w:rsid w:val="00C351BE"/>
    <w:rsid w:val="00C35A95"/>
    <w:rsid w:val="00C35BF6"/>
    <w:rsid w:val="00C362D2"/>
    <w:rsid w:val="00C36646"/>
    <w:rsid w:val="00C367F7"/>
    <w:rsid w:val="00C37A43"/>
    <w:rsid w:val="00C41300"/>
    <w:rsid w:val="00C41483"/>
    <w:rsid w:val="00C418BF"/>
    <w:rsid w:val="00C41A71"/>
    <w:rsid w:val="00C429D3"/>
    <w:rsid w:val="00C42BD9"/>
    <w:rsid w:val="00C43778"/>
    <w:rsid w:val="00C44092"/>
    <w:rsid w:val="00C442DB"/>
    <w:rsid w:val="00C44313"/>
    <w:rsid w:val="00C4484A"/>
    <w:rsid w:val="00C44C83"/>
    <w:rsid w:val="00C44CF4"/>
    <w:rsid w:val="00C4500C"/>
    <w:rsid w:val="00C45213"/>
    <w:rsid w:val="00C4554C"/>
    <w:rsid w:val="00C4596D"/>
    <w:rsid w:val="00C459C6"/>
    <w:rsid w:val="00C45CF0"/>
    <w:rsid w:val="00C47A35"/>
    <w:rsid w:val="00C47BAE"/>
    <w:rsid w:val="00C50183"/>
    <w:rsid w:val="00C50457"/>
    <w:rsid w:val="00C507F9"/>
    <w:rsid w:val="00C50C42"/>
    <w:rsid w:val="00C50C4E"/>
    <w:rsid w:val="00C51A46"/>
    <w:rsid w:val="00C51BA9"/>
    <w:rsid w:val="00C51D16"/>
    <w:rsid w:val="00C51F93"/>
    <w:rsid w:val="00C52908"/>
    <w:rsid w:val="00C530F5"/>
    <w:rsid w:val="00C5317A"/>
    <w:rsid w:val="00C532AE"/>
    <w:rsid w:val="00C53FF6"/>
    <w:rsid w:val="00C546A4"/>
    <w:rsid w:val="00C55071"/>
    <w:rsid w:val="00C5519D"/>
    <w:rsid w:val="00C5565A"/>
    <w:rsid w:val="00C55ADE"/>
    <w:rsid w:val="00C55BEB"/>
    <w:rsid w:val="00C562AC"/>
    <w:rsid w:val="00C56C59"/>
    <w:rsid w:val="00C56E79"/>
    <w:rsid w:val="00C57798"/>
    <w:rsid w:val="00C57AD8"/>
    <w:rsid w:val="00C57B47"/>
    <w:rsid w:val="00C6074C"/>
    <w:rsid w:val="00C61415"/>
    <w:rsid w:val="00C616A6"/>
    <w:rsid w:val="00C61EB9"/>
    <w:rsid w:val="00C6269F"/>
    <w:rsid w:val="00C62BCC"/>
    <w:rsid w:val="00C63740"/>
    <w:rsid w:val="00C63F8D"/>
    <w:rsid w:val="00C64979"/>
    <w:rsid w:val="00C64B92"/>
    <w:rsid w:val="00C6562E"/>
    <w:rsid w:val="00C658D6"/>
    <w:rsid w:val="00C65E05"/>
    <w:rsid w:val="00C660AA"/>
    <w:rsid w:val="00C6714D"/>
    <w:rsid w:val="00C6796D"/>
    <w:rsid w:val="00C70BCC"/>
    <w:rsid w:val="00C70DFE"/>
    <w:rsid w:val="00C711D9"/>
    <w:rsid w:val="00C7166D"/>
    <w:rsid w:val="00C71741"/>
    <w:rsid w:val="00C7198F"/>
    <w:rsid w:val="00C71D0D"/>
    <w:rsid w:val="00C71FED"/>
    <w:rsid w:val="00C72AA8"/>
    <w:rsid w:val="00C72E7A"/>
    <w:rsid w:val="00C74534"/>
    <w:rsid w:val="00C7506D"/>
    <w:rsid w:val="00C7578F"/>
    <w:rsid w:val="00C75A81"/>
    <w:rsid w:val="00C75F93"/>
    <w:rsid w:val="00C76234"/>
    <w:rsid w:val="00C77214"/>
    <w:rsid w:val="00C77EBE"/>
    <w:rsid w:val="00C813D9"/>
    <w:rsid w:val="00C8146C"/>
    <w:rsid w:val="00C81CF5"/>
    <w:rsid w:val="00C81D0C"/>
    <w:rsid w:val="00C82054"/>
    <w:rsid w:val="00C8218E"/>
    <w:rsid w:val="00C83331"/>
    <w:rsid w:val="00C83D89"/>
    <w:rsid w:val="00C84014"/>
    <w:rsid w:val="00C8536C"/>
    <w:rsid w:val="00C85921"/>
    <w:rsid w:val="00C85C4A"/>
    <w:rsid w:val="00C85F7C"/>
    <w:rsid w:val="00C86582"/>
    <w:rsid w:val="00C8664E"/>
    <w:rsid w:val="00C866B4"/>
    <w:rsid w:val="00C867AC"/>
    <w:rsid w:val="00C8772E"/>
    <w:rsid w:val="00C9007A"/>
    <w:rsid w:val="00C90922"/>
    <w:rsid w:val="00C9104B"/>
    <w:rsid w:val="00C917D2"/>
    <w:rsid w:val="00C91BE2"/>
    <w:rsid w:val="00C91DBF"/>
    <w:rsid w:val="00C92136"/>
    <w:rsid w:val="00C92ABF"/>
    <w:rsid w:val="00C93599"/>
    <w:rsid w:val="00C9372D"/>
    <w:rsid w:val="00C937B5"/>
    <w:rsid w:val="00C93A07"/>
    <w:rsid w:val="00C93CE6"/>
    <w:rsid w:val="00C93FEA"/>
    <w:rsid w:val="00C94594"/>
    <w:rsid w:val="00C965E6"/>
    <w:rsid w:val="00C965FD"/>
    <w:rsid w:val="00C96BA6"/>
    <w:rsid w:val="00C96CA4"/>
    <w:rsid w:val="00C96F00"/>
    <w:rsid w:val="00C971EA"/>
    <w:rsid w:val="00CA0AE8"/>
    <w:rsid w:val="00CA0FB0"/>
    <w:rsid w:val="00CA1FC1"/>
    <w:rsid w:val="00CA236F"/>
    <w:rsid w:val="00CA2EAC"/>
    <w:rsid w:val="00CA302E"/>
    <w:rsid w:val="00CA3218"/>
    <w:rsid w:val="00CA3A81"/>
    <w:rsid w:val="00CA3DF8"/>
    <w:rsid w:val="00CA3F59"/>
    <w:rsid w:val="00CA4098"/>
    <w:rsid w:val="00CA76F6"/>
    <w:rsid w:val="00CB0635"/>
    <w:rsid w:val="00CB0B8B"/>
    <w:rsid w:val="00CB1878"/>
    <w:rsid w:val="00CB1B6E"/>
    <w:rsid w:val="00CB2E44"/>
    <w:rsid w:val="00CB4191"/>
    <w:rsid w:val="00CB469B"/>
    <w:rsid w:val="00CB4A90"/>
    <w:rsid w:val="00CB5228"/>
    <w:rsid w:val="00CB5624"/>
    <w:rsid w:val="00CB5CEE"/>
    <w:rsid w:val="00CB5D4A"/>
    <w:rsid w:val="00CB62C4"/>
    <w:rsid w:val="00CB6EAD"/>
    <w:rsid w:val="00CB74E5"/>
    <w:rsid w:val="00CB77E1"/>
    <w:rsid w:val="00CC0AC7"/>
    <w:rsid w:val="00CC0C91"/>
    <w:rsid w:val="00CC3239"/>
    <w:rsid w:val="00CC3273"/>
    <w:rsid w:val="00CC3300"/>
    <w:rsid w:val="00CC336C"/>
    <w:rsid w:val="00CC375C"/>
    <w:rsid w:val="00CC37A6"/>
    <w:rsid w:val="00CC42D1"/>
    <w:rsid w:val="00CC4FA4"/>
    <w:rsid w:val="00CC66CD"/>
    <w:rsid w:val="00CC77D7"/>
    <w:rsid w:val="00CC7ED5"/>
    <w:rsid w:val="00CD0C76"/>
    <w:rsid w:val="00CD0F1F"/>
    <w:rsid w:val="00CD2789"/>
    <w:rsid w:val="00CD27E2"/>
    <w:rsid w:val="00CD333F"/>
    <w:rsid w:val="00CD3AF0"/>
    <w:rsid w:val="00CD3B76"/>
    <w:rsid w:val="00CD3BEA"/>
    <w:rsid w:val="00CD3BF8"/>
    <w:rsid w:val="00CD3CAD"/>
    <w:rsid w:val="00CD3CB1"/>
    <w:rsid w:val="00CD492D"/>
    <w:rsid w:val="00CD502C"/>
    <w:rsid w:val="00CD5AE7"/>
    <w:rsid w:val="00CD5B3C"/>
    <w:rsid w:val="00CD5C6D"/>
    <w:rsid w:val="00CD603B"/>
    <w:rsid w:val="00CD63E9"/>
    <w:rsid w:val="00CD65BF"/>
    <w:rsid w:val="00CD6F5F"/>
    <w:rsid w:val="00CE01A0"/>
    <w:rsid w:val="00CE0545"/>
    <w:rsid w:val="00CE07D0"/>
    <w:rsid w:val="00CE0985"/>
    <w:rsid w:val="00CE1A4B"/>
    <w:rsid w:val="00CE1C2E"/>
    <w:rsid w:val="00CE2784"/>
    <w:rsid w:val="00CE290F"/>
    <w:rsid w:val="00CE2F61"/>
    <w:rsid w:val="00CE34F0"/>
    <w:rsid w:val="00CE355A"/>
    <w:rsid w:val="00CE3A12"/>
    <w:rsid w:val="00CE462D"/>
    <w:rsid w:val="00CE48EB"/>
    <w:rsid w:val="00CE4B1A"/>
    <w:rsid w:val="00CE4EA8"/>
    <w:rsid w:val="00CE6EA8"/>
    <w:rsid w:val="00CE7C66"/>
    <w:rsid w:val="00CE7EEE"/>
    <w:rsid w:val="00CF1046"/>
    <w:rsid w:val="00CF12EE"/>
    <w:rsid w:val="00CF13B4"/>
    <w:rsid w:val="00CF1415"/>
    <w:rsid w:val="00CF1951"/>
    <w:rsid w:val="00CF1BB1"/>
    <w:rsid w:val="00CF1F82"/>
    <w:rsid w:val="00CF2090"/>
    <w:rsid w:val="00CF2648"/>
    <w:rsid w:val="00CF26E1"/>
    <w:rsid w:val="00CF3B1E"/>
    <w:rsid w:val="00CF3B21"/>
    <w:rsid w:val="00CF3BE2"/>
    <w:rsid w:val="00CF3C39"/>
    <w:rsid w:val="00CF3CC9"/>
    <w:rsid w:val="00CF4A2F"/>
    <w:rsid w:val="00CF6AA1"/>
    <w:rsid w:val="00CF6AFA"/>
    <w:rsid w:val="00CF6D88"/>
    <w:rsid w:val="00CF7514"/>
    <w:rsid w:val="00CF7628"/>
    <w:rsid w:val="00CF7D9F"/>
    <w:rsid w:val="00CF7E63"/>
    <w:rsid w:val="00D001F8"/>
    <w:rsid w:val="00D00B05"/>
    <w:rsid w:val="00D00E0D"/>
    <w:rsid w:val="00D00FBA"/>
    <w:rsid w:val="00D019A3"/>
    <w:rsid w:val="00D01CAD"/>
    <w:rsid w:val="00D01CB3"/>
    <w:rsid w:val="00D01F5B"/>
    <w:rsid w:val="00D0213A"/>
    <w:rsid w:val="00D0240E"/>
    <w:rsid w:val="00D0248D"/>
    <w:rsid w:val="00D02A92"/>
    <w:rsid w:val="00D0356F"/>
    <w:rsid w:val="00D035AF"/>
    <w:rsid w:val="00D035CB"/>
    <w:rsid w:val="00D036F6"/>
    <w:rsid w:val="00D03AF7"/>
    <w:rsid w:val="00D0583A"/>
    <w:rsid w:val="00D05CB6"/>
    <w:rsid w:val="00D06397"/>
    <w:rsid w:val="00D06556"/>
    <w:rsid w:val="00D06D1E"/>
    <w:rsid w:val="00D0727E"/>
    <w:rsid w:val="00D0770D"/>
    <w:rsid w:val="00D0794F"/>
    <w:rsid w:val="00D07B2F"/>
    <w:rsid w:val="00D1071E"/>
    <w:rsid w:val="00D1105C"/>
    <w:rsid w:val="00D112CA"/>
    <w:rsid w:val="00D112E2"/>
    <w:rsid w:val="00D113C6"/>
    <w:rsid w:val="00D114D2"/>
    <w:rsid w:val="00D118CF"/>
    <w:rsid w:val="00D12586"/>
    <w:rsid w:val="00D13158"/>
    <w:rsid w:val="00D13BC2"/>
    <w:rsid w:val="00D13E86"/>
    <w:rsid w:val="00D13F52"/>
    <w:rsid w:val="00D14BEA"/>
    <w:rsid w:val="00D1507E"/>
    <w:rsid w:val="00D15171"/>
    <w:rsid w:val="00D152E0"/>
    <w:rsid w:val="00D1547E"/>
    <w:rsid w:val="00D159BF"/>
    <w:rsid w:val="00D16119"/>
    <w:rsid w:val="00D174B2"/>
    <w:rsid w:val="00D1792D"/>
    <w:rsid w:val="00D17FAC"/>
    <w:rsid w:val="00D2047B"/>
    <w:rsid w:val="00D20B4B"/>
    <w:rsid w:val="00D20CFF"/>
    <w:rsid w:val="00D2117A"/>
    <w:rsid w:val="00D227AE"/>
    <w:rsid w:val="00D22C27"/>
    <w:rsid w:val="00D23493"/>
    <w:rsid w:val="00D2374E"/>
    <w:rsid w:val="00D2404C"/>
    <w:rsid w:val="00D2405C"/>
    <w:rsid w:val="00D2445D"/>
    <w:rsid w:val="00D2474C"/>
    <w:rsid w:val="00D24E77"/>
    <w:rsid w:val="00D24E93"/>
    <w:rsid w:val="00D255A5"/>
    <w:rsid w:val="00D26DFB"/>
    <w:rsid w:val="00D26F01"/>
    <w:rsid w:val="00D27CFD"/>
    <w:rsid w:val="00D27FF8"/>
    <w:rsid w:val="00D30443"/>
    <w:rsid w:val="00D312B5"/>
    <w:rsid w:val="00D312BC"/>
    <w:rsid w:val="00D31AE5"/>
    <w:rsid w:val="00D31EDA"/>
    <w:rsid w:val="00D32244"/>
    <w:rsid w:val="00D32431"/>
    <w:rsid w:val="00D335B9"/>
    <w:rsid w:val="00D3407E"/>
    <w:rsid w:val="00D343F9"/>
    <w:rsid w:val="00D347C9"/>
    <w:rsid w:val="00D34902"/>
    <w:rsid w:val="00D34AAB"/>
    <w:rsid w:val="00D35B5B"/>
    <w:rsid w:val="00D36073"/>
    <w:rsid w:val="00D3675D"/>
    <w:rsid w:val="00D37238"/>
    <w:rsid w:val="00D37673"/>
    <w:rsid w:val="00D37ABF"/>
    <w:rsid w:val="00D4103B"/>
    <w:rsid w:val="00D4184A"/>
    <w:rsid w:val="00D41853"/>
    <w:rsid w:val="00D4306E"/>
    <w:rsid w:val="00D433F6"/>
    <w:rsid w:val="00D435D9"/>
    <w:rsid w:val="00D43A7D"/>
    <w:rsid w:val="00D43AB6"/>
    <w:rsid w:val="00D43CB2"/>
    <w:rsid w:val="00D43FC7"/>
    <w:rsid w:val="00D44314"/>
    <w:rsid w:val="00D44525"/>
    <w:rsid w:val="00D449FA"/>
    <w:rsid w:val="00D46160"/>
    <w:rsid w:val="00D477C5"/>
    <w:rsid w:val="00D47942"/>
    <w:rsid w:val="00D47A71"/>
    <w:rsid w:val="00D47B54"/>
    <w:rsid w:val="00D5049E"/>
    <w:rsid w:val="00D508B2"/>
    <w:rsid w:val="00D51025"/>
    <w:rsid w:val="00D51099"/>
    <w:rsid w:val="00D51511"/>
    <w:rsid w:val="00D5178B"/>
    <w:rsid w:val="00D51DD0"/>
    <w:rsid w:val="00D52ADF"/>
    <w:rsid w:val="00D52D40"/>
    <w:rsid w:val="00D53AFC"/>
    <w:rsid w:val="00D545AB"/>
    <w:rsid w:val="00D54667"/>
    <w:rsid w:val="00D551A4"/>
    <w:rsid w:val="00D55644"/>
    <w:rsid w:val="00D56194"/>
    <w:rsid w:val="00D56D80"/>
    <w:rsid w:val="00D5716E"/>
    <w:rsid w:val="00D57777"/>
    <w:rsid w:val="00D579FE"/>
    <w:rsid w:val="00D57A1B"/>
    <w:rsid w:val="00D604B2"/>
    <w:rsid w:val="00D608EA"/>
    <w:rsid w:val="00D617D6"/>
    <w:rsid w:val="00D6254C"/>
    <w:rsid w:val="00D6272C"/>
    <w:rsid w:val="00D63209"/>
    <w:rsid w:val="00D635EF"/>
    <w:rsid w:val="00D6455C"/>
    <w:rsid w:val="00D65065"/>
    <w:rsid w:val="00D65374"/>
    <w:rsid w:val="00D6558E"/>
    <w:rsid w:val="00D657D6"/>
    <w:rsid w:val="00D70589"/>
    <w:rsid w:val="00D705E2"/>
    <w:rsid w:val="00D7131B"/>
    <w:rsid w:val="00D71F9F"/>
    <w:rsid w:val="00D72456"/>
    <w:rsid w:val="00D7267D"/>
    <w:rsid w:val="00D72721"/>
    <w:rsid w:val="00D72947"/>
    <w:rsid w:val="00D733D4"/>
    <w:rsid w:val="00D741F8"/>
    <w:rsid w:val="00D75932"/>
    <w:rsid w:val="00D75BCB"/>
    <w:rsid w:val="00D75D8F"/>
    <w:rsid w:val="00D8053B"/>
    <w:rsid w:val="00D80A2E"/>
    <w:rsid w:val="00D81056"/>
    <w:rsid w:val="00D81C9B"/>
    <w:rsid w:val="00D82F44"/>
    <w:rsid w:val="00D83045"/>
    <w:rsid w:val="00D83614"/>
    <w:rsid w:val="00D83CE5"/>
    <w:rsid w:val="00D8407D"/>
    <w:rsid w:val="00D845B1"/>
    <w:rsid w:val="00D84B08"/>
    <w:rsid w:val="00D84EB7"/>
    <w:rsid w:val="00D84ECB"/>
    <w:rsid w:val="00D85017"/>
    <w:rsid w:val="00D852AF"/>
    <w:rsid w:val="00D85660"/>
    <w:rsid w:val="00D8568F"/>
    <w:rsid w:val="00D858CE"/>
    <w:rsid w:val="00D85C7C"/>
    <w:rsid w:val="00D85E3F"/>
    <w:rsid w:val="00D86F0D"/>
    <w:rsid w:val="00D86F36"/>
    <w:rsid w:val="00D86F38"/>
    <w:rsid w:val="00D873F4"/>
    <w:rsid w:val="00D87B6E"/>
    <w:rsid w:val="00D87CD7"/>
    <w:rsid w:val="00D905C4"/>
    <w:rsid w:val="00D90D9E"/>
    <w:rsid w:val="00D91103"/>
    <w:rsid w:val="00D91775"/>
    <w:rsid w:val="00D91C2D"/>
    <w:rsid w:val="00D930EC"/>
    <w:rsid w:val="00D93364"/>
    <w:rsid w:val="00D93D85"/>
    <w:rsid w:val="00D946F2"/>
    <w:rsid w:val="00D94D09"/>
    <w:rsid w:val="00D94D17"/>
    <w:rsid w:val="00D950B7"/>
    <w:rsid w:val="00D95F86"/>
    <w:rsid w:val="00D96A77"/>
    <w:rsid w:val="00D96C9F"/>
    <w:rsid w:val="00D978C1"/>
    <w:rsid w:val="00DA076D"/>
    <w:rsid w:val="00DA092C"/>
    <w:rsid w:val="00DA0963"/>
    <w:rsid w:val="00DA09C5"/>
    <w:rsid w:val="00DA0F21"/>
    <w:rsid w:val="00DA21CA"/>
    <w:rsid w:val="00DA2383"/>
    <w:rsid w:val="00DA2740"/>
    <w:rsid w:val="00DA2BED"/>
    <w:rsid w:val="00DA341C"/>
    <w:rsid w:val="00DA5A10"/>
    <w:rsid w:val="00DA5E68"/>
    <w:rsid w:val="00DA63EC"/>
    <w:rsid w:val="00DA71BC"/>
    <w:rsid w:val="00DB05B1"/>
    <w:rsid w:val="00DB069B"/>
    <w:rsid w:val="00DB1D0A"/>
    <w:rsid w:val="00DB2B84"/>
    <w:rsid w:val="00DB3498"/>
    <w:rsid w:val="00DB3741"/>
    <w:rsid w:val="00DB3BE7"/>
    <w:rsid w:val="00DB49AC"/>
    <w:rsid w:val="00DB49F0"/>
    <w:rsid w:val="00DB4B8A"/>
    <w:rsid w:val="00DB4C62"/>
    <w:rsid w:val="00DB5006"/>
    <w:rsid w:val="00DB5108"/>
    <w:rsid w:val="00DB5767"/>
    <w:rsid w:val="00DB5DB4"/>
    <w:rsid w:val="00DB5ECD"/>
    <w:rsid w:val="00DB6466"/>
    <w:rsid w:val="00DB6D79"/>
    <w:rsid w:val="00DB74F5"/>
    <w:rsid w:val="00DB7943"/>
    <w:rsid w:val="00DB7F74"/>
    <w:rsid w:val="00DC0205"/>
    <w:rsid w:val="00DC0B9E"/>
    <w:rsid w:val="00DC0CB0"/>
    <w:rsid w:val="00DC1954"/>
    <w:rsid w:val="00DC1DD3"/>
    <w:rsid w:val="00DC1FB4"/>
    <w:rsid w:val="00DC2C42"/>
    <w:rsid w:val="00DC4075"/>
    <w:rsid w:val="00DC493F"/>
    <w:rsid w:val="00DC4B12"/>
    <w:rsid w:val="00DC4BC4"/>
    <w:rsid w:val="00DC4D14"/>
    <w:rsid w:val="00DC5206"/>
    <w:rsid w:val="00DC5851"/>
    <w:rsid w:val="00DC685E"/>
    <w:rsid w:val="00DC6B1E"/>
    <w:rsid w:val="00DC7274"/>
    <w:rsid w:val="00DC75D5"/>
    <w:rsid w:val="00DC7AD1"/>
    <w:rsid w:val="00DC7C43"/>
    <w:rsid w:val="00DC7D75"/>
    <w:rsid w:val="00DD0283"/>
    <w:rsid w:val="00DD05EA"/>
    <w:rsid w:val="00DD0C19"/>
    <w:rsid w:val="00DD1AC0"/>
    <w:rsid w:val="00DD2BCE"/>
    <w:rsid w:val="00DD44D0"/>
    <w:rsid w:val="00DD46F5"/>
    <w:rsid w:val="00DD4CB1"/>
    <w:rsid w:val="00DD5E20"/>
    <w:rsid w:val="00DD6044"/>
    <w:rsid w:val="00DD6106"/>
    <w:rsid w:val="00DD6340"/>
    <w:rsid w:val="00DD6E5B"/>
    <w:rsid w:val="00DD7BD8"/>
    <w:rsid w:val="00DD7D06"/>
    <w:rsid w:val="00DE0520"/>
    <w:rsid w:val="00DE0EB7"/>
    <w:rsid w:val="00DE166E"/>
    <w:rsid w:val="00DE1B50"/>
    <w:rsid w:val="00DE1D7B"/>
    <w:rsid w:val="00DE22A3"/>
    <w:rsid w:val="00DE293C"/>
    <w:rsid w:val="00DE339C"/>
    <w:rsid w:val="00DE3623"/>
    <w:rsid w:val="00DE3F4A"/>
    <w:rsid w:val="00DE43AA"/>
    <w:rsid w:val="00DE4541"/>
    <w:rsid w:val="00DE5A66"/>
    <w:rsid w:val="00DE5D4A"/>
    <w:rsid w:val="00DE615F"/>
    <w:rsid w:val="00DE645A"/>
    <w:rsid w:val="00DE69D8"/>
    <w:rsid w:val="00DE6A33"/>
    <w:rsid w:val="00DE6B93"/>
    <w:rsid w:val="00DE7701"/>
    <w:rsid w:val="00DE7F26"/>
    <w:rsid w:val="00DF00B4"/>
    <w:rsid w:val="00DF0107"/>
    <w:rsid w:val="00DF03CD"/>
    <w:rsid w:val="00DF0BA3"/>
    <w:rsid w:val="00DF1446"/>
    <w:rsid w:val="00DF1468"/>
    <w:rsid w:val="00DF16F1"/>
    <w:rsid w:val="00DF17F5"/>
    <w:rsid w:val="00DF1925"/>
    <w:rsid w:val="00DF1948"/>
    <w:rsid w:val="00DF2027"/>
    <w:rsid w:val="00DF23C2"/>
    <w:rsid w:val="00DF31A2"/>
    <w:rsid w:val="00DF36F3"/>
    <w:rsid w:val="00DF38F3"/>
    <w:rsid w:val="00DF3D0F"/>
    <w:rsid w:val="00DF3DB7"/>
    <w:rsid w:val="00DF4047"/>
    <w:rsid w:val="00DF489D"/>
    <w:rsid w:val="00DF4B45"/>
    <w:rsid w:val="00DF4EEA"/>
    <w:rsid w:val="00DF5D8F"/>
    <w:rsid w:val="00DF5EE9"/>
    <w:rsid w:val="00DF66FD"/>
    <w:rsid w:val="00DF6B87"/>
    <w:rsid w:val="00DF7F1D"/>
    <w:rsid w:val="00E00D19"/>
    <w:rsid w:val="00E014E7"/>
    <w:rsid w:val="00E01681"/>
    <w:rsid w:val="00E02CB7"/>
    <w:rsid w:val="00E033A6"/>
    <w:rsid w:val="00E039DA"/>
    <w:rsid w:val="00E03D2C"/>
    <w:rsid w:val="00E04650"/>
    <w:rsid w:val="00E047C3"/>
    <w:rsid w:val="00E052C5"/>
    <w:rsid w:val="00E05428"/>
    <w:rsid w:val="00E056E1"/>
    <w:rsid w:val="00E06BB8"/>
    <w:rsid w:val="00E06E3C"/>
    <w:rsid w:val="00E07351"/>
    <w:rsid w:val="00E07947"/>
    <w:rsid w:val="00E07D9D"/>
    <w:rsid w:val="00E10010"/>
    <w:rsid w:val="00E101A3"/>
    <w:rsid w:val="00E105AE"/>
    <w:rsid w:val="00E11580"/>
    <w:rsid w:val="00E11AF1"/>
    <w:rsid w:val="00E126F7"/>
    <w:rsid w:val="00E13775"/>
    <w:rsid w:val="00E13F04"/>
    <w:rsid w:val="00E1414B"/>
    <w:rsid w:val="00E1417C"/>
    <w:rsid w:val="00E14644"/>
    <w:rsid w:val="00E14CAE"/>
    <w:rsid w:val="00E1511A"/>
    <w:rsid w:val="00E1768C"/>
    <w:rsid w:val="00E179AF"/>
    <w:rsid w:val="00E200C5"/>
    <w:rsid w:val="00E21D3B"/>
    <w:rsid w:val="00E2263B"/>
    <w:rsid w:val="00E22EFD"/>
    <w:rsid w:val="00E232AF"/>
    <w:rsid w:val="00E236C8"/>
    <w:rsid w:val="00E23FB7"/>
    <w:rsid w:val="00E25837"/>
    <w:rsid w:val="00E25AB4"/>
    <w:rsid w:val="00E2683A"/>
    <w:rsid w:val="00E26BBF"/>
    <w:rsid w:val="00E27443"/>
    <w:rsid w:val="00E30BBD"/>
    <w:rsid w:val="00E30DDE"/>
    <w:rsid w:val="00E31C8C"/>
    <w:rsid w:val="00E3266D"/>
    <w:rsid w:val="00E32AEE"/>
    <w:rsid w:val="00E32B75"/>
    <w:rsid w:val="00E337C6"/>
    <w:rsid w:val="00E33C95"/>
    <w:rsid w:val="00E33D9C"/>
    <w:rsid w:val="00E3595E"/>
    <w:rsid w:val="00E35BCA"/>
    <w:rsid w:val="00E36250"/>
    <w:rsid w:val="00E36AA9"/>
    <w:rsid w:val="00E36DD0"/>
    <w:rsid w:val="00E40AF8"/>
    <w:rsid w:val="00E40CFE"/>
    <w:rsid w:val="00E4137D"/>
    <w:rsid w:val="00E41958"/>
    <w:rsid w:val="00E4196B"/>
    <w:rsid w:val="00E42F6F"/>
    <w:rsid w:val="00E4335A"/>
    <w:rsid w:val="00E4365E"/>
    <w:rsid w:val="00E43F5A"/>
    <w:rsid w:val="00E44248"/>
    <w:rsid w:val="00E4477F"/>
    <w:rsid w:val="00E44A68"/>
    <w:rsid w:val="00E44D04"/>
    <w:rsid w:val="00E44FA2"/>
    <w:rsid w:val="00E45F52"/>
    <w:rsid w:val="00E46160"/>
    <w:rsid w:val="00E46730"/>
    <w:rsid w:val="00E469ED"/>
    <w:rsid w:val="00E47800"/>
    <w:rsid w:val="00E50359"/>
    <w:rsid w:val="00E5051A"/>
    <w:rsid w:val="00E5129C"/>
    <w:rsid w:val="00E52FC4"/>
    <w:rsid w:val="00E530C4"/>
    <w:rsid w:val="00E53470"/>
    <w:rsid w:val="00E53A3D"/>
    <w:rsid w:val="00E54518"/>
    <w:rsid w:val="00E54BA5"/>
    <w:rsid w:val="00E552E1"/>
    <w:rsid w:val="00E55B68"/>
    <w:rsid w:val="00E55C41"/>
    <w:rsid w:val="00E56516"/>
    <w:rsid w:val="00E56BAE"/>
    <w:rsid w:val="00E56E6D"/>
    <w:rsid w:val="00E56F74"/>
    <w:rsid w:val="00E57BDA"/>
    <w:rsid w:val="00E57C9A"/>
    <w:rsid w:val="00E60F23"/>
    <w:rsid w:val="00E61335"/>
    <w:rsid w:val="00E6163C"/>
    <w:rsid w:val="00E6228A"/>
    <w:rsid w:val="00E63161"/>
    <w:rsid w:val="00E63637"/>
    <w:rsid w:val="00E6379C"/>
    <w:rsid w:val="00E63C2D"/>
    <w:rsid w:val="00E64300"/>
    <w:rsid w:val="00E64BEE"/>
    <w:rsid w:val="00E64C63"/>
    <w:rsid w:val="00E65432"/>
    <w:rsid w:val="00E65873"/>
    <w:rsid w:val="00E6598F"/>
    <w:rsid w:val="00E65B8E"/>
    <w:rsid w:val="00E6604D"/>
    <w:rsid w:val="00E6687E"/>
    <w:rsid w:val="00E668A6"/>
    <w:rsid w:val="00E671F5"/>
    <w:rsid w:val="00E67617"/>
    <w:rsid w:val="00E67C75"/>
    <w:rsid w:val="00E67D91"/>
    <w:rsid w:val="00E7034A"/>
    <w:rsid w:val="00E704EE"/>
    <w:rsid w:val="00E70510"/>
    <w:rsid w:val="00E71075"/>
    <w:rsid w:val="00E71424"/>
    <w:rsid w:val="00E714A5"/>
    <w:rsid w:val="00E7206D"/>
    <w:rsid w:val="00E7322C"/>
    <w:rsid w:val="00E735AC"/>
    <w:rsid w:val="00E74812"/>
    <w:rsid w:val="00E748FD"/>
    <w:rsid w:val="00E74E0D"/>
    <w:rsid w:val="00E74E0F"/>
    <w:rsid w:val="00E74FDF"/>
    <w:rsid w:val="00E7526B"/>
    <w:rsid w:val="00E75424"/>
    <w:rsid w:val="00E75B27"/>
    <w:rsid w:val="00E75E75"/>
    <w:rsid w:val="00E765F9"/>
    <w:rsid w:val="00E76E8E"/>
    <w:rsid w:val="00E7709C"/>
    <w:rsid w:val="00E7717D"/>
    <w:rsid w:val="00E777D3"/>
    <w:rsid w:val="00E804D7"/>
    <w:rsid w:val="00E80976"/>
    <w:rsid w:val="00E80D2B"/>
    <w:rsid w:val="00E81CC1"/>
    <w:rsid w:val="00E820C0"/>
    <w:rsid w:val="00E822D4"/>
    <w:rsid w:val="00E826EC"/>
    <w:rsid w:val="00E8270A"/>
    <w:rsid w:val="00E82E5B"/>
    <w:rsid w:val="00E836B8"/>
    <w:rsid w:val="00E83DA4"/>
    <w:rsid w:val="00E84B38"/>
    <w:rsid w:val="00E85E2B"/>
    <w:rsid w:val="00E85FC3"/>
    <w:rsid w:val="00E86A65"/>
    <w:rsid w:val="00E86F2F"/>
    <w:rsid w:val="00E873F5"/>
    <w:rsid w:val="00E87464"/>
    <w:rsid w:val="00E900F5"/>
    <w:rsid w:val="00E90F58"/>
    <w:rsid w:val="00E915A9"/>
    <w:rsid w:val="00E91832"/>
    <w:rsid w:val="00E91A16"/>
    <w:rsid w:val="00E91DE6"/>
    <w:rsid w:val="00E9210A"/>
    <w:rsid w:val="00E92204"/>
    <w:rsid w:val="00E9290D"/>
    <w:rsid w:val="00E92CB1"/>
    <w:rsid w:val="00E92CEC"/>
    <w:rsid w:val="00E939E9"/>
    <w:rsid w:val="00E93C0D"/>
    <w:rsid w:val="00E93F6F"/>
    <w:rsid w:val="00E9460F"/>
    <w:rsid w:val="00E94C07"/>
    <w:rsid w:val="00E94D05"/>
    <w:rsid w:val="00E94DAF"/>
    <w:rsid w:val="00E957EF"/>
    <w:rsid w:val="00E966E8"/>
    <w:rsid w:val="00E96CEE"/>
    <w:rsid w:val="00E96F70"/>
    <w:rsid w:val="00EA0124"/>
    <w:rsid w:val="00EA03C7"/>
    <w:rsid w:val="00EA14A4"/>
    <w:rsid w:val="00EA16A4"/>
    <w:rsid w:val="00EA1C1D"/>
    <w:rsid w:val="00EA3970"/>
    <w:rsid w:val="00EA47C1"/>
    <w:rsid w:val="00EA48B9"/>
    <w:rsid w:val="00EA497E"/>
    <w:rsid w:val="00EA4A21"/>
    <w:rsid w:val="00EA4A29"/>
    <w:rsid w:val="00EA5695"/>
    <w:rsid w:val="00EA5BFC"/>
    <w:rsid w:val="00EA6CDA"/>
    <w:rsid w:val="00EA6F13"/>
    <w:rsid w:val="00EA784D"/>
    <w:rsid w:val="00EA7B4A"/>
    <w:rsid w:val="00EB0D79"/>
    <w:rsid w:val="00EB1489"/>
    <w:rsid w:val="00EB1580"/>
    <w:rsid w:val="00EB1740"/>
    <w:rsid w:val="00EB1CD3"/>
    <w:rsid w:val="00EB285D"/>
    <w:rsid w:val="00EB28C5"/>
    <w:rsid w:val="00EB32D4"/>
    <w:rsid w:val="00EB3505"/>
    <w:rsid w:val="00EB38C2"/>
    <w:rsid w:val="00EB3C44"/>
    <w:rsid w:val="00EB3CB8"/>
    <w:rsid w:val="00EB4586"/>
    <w:rsid w:val="00EB45A2"/>
    <w:rsid w:val="00EB4F39"/>
    <w:rsid w:val="00EB5871"/>
    <w:rsid w:val="00EB5909"/>
    <w:rsid w:val="00EB72DD"/>
    <w:rsid w:val="00EC0068"/>
    <w:rsid w:val="00EC0080"/>
    <w:rsid w:val="00EC00FC"/>
    <w:rsid w:val="00EC0601"/>
    <w:rsid w:val="00EC1B1C"/>
    <w:rsid w:val="00EC245B"/>
    <w:rsid w:val="00EC2723"/>
    <w:rsid w:val="00EC2BE9"/>
    <w:rsid w:val="00EC3136"/>
    <w:rsid w:val="00EC4952"/>
    <w:rsid w:val="00EC4AB6"/>
    <w:rsid w:val="00EC4D01"/>
    <w:rsid w:val="00EC5F50"/>
    <w:rsid w:val="00EC6D9C"/>
    <w:rsid w:val="00EC719F"/>
    <w:rsid w:val="00EC71B1"/>
    <w:rsid w:val="00EC7E97"/>
    <w:rsid w:val="00ED142B"/>
    <w:rsid w:val="00ED1596"/>
    <w:rsid w:val="00ED2467"/>
    <w:rsid w:val="00ED2E7C"/>
    <w:rsid w:val="00ED2EF4"/>
    <w:rsid w:val="00ED4009"/>
    <w:rsid w:val="00ED4192"/>
    <w:rsid w:val="00ED466B"/>
    <w:rsid w:val="00ED58A0"/>
    <w:rsid w:val="00ED5DB8"/>
    <w:rsid w:val="00ED600F"/>
    <w:rsid w:val="00ED6962"/>
    <w:rsid w:val="00ED6C1C"/>
    <w:rsid w:val="00ED6E07"/>
    <w:rsid w:val="00ED7AD8"/>
    <w:rsid w:val="00EE0720"/>
    <w:rsid w:val="00EE0FF9"/>
    <w:rsid w:val="00EE1E62"/>
    <w:rsid w:val="00EE288F"/>
    <w:rsid w:val="00EE3160"/>
    <w:rsid w:val="00EE31DA"/>
    <w:rsid w:val="00EE32E4"/>
    <w:rsid w:val="00EE3F4D"/>
    <w:rsid w:val="00EE4689"/>
    <w:rsid w:val="00EE4B83"/>
    <w:rsid w:val="00EE5406"/>
    <w:rsid w:val="00EE550D"/>
    <w:rsid w:val="00EE57B7"/>
    <w:rsid w:val="00EE60BB"/>
    <w:rsid w:val="00EE6427"/>
    <w:rsid w:val="00EE7D83"/>
    <w:rsid w:val="00EF068E"/>
    <w:rsid w:val="00EF08FB"/>
    <w:rsid w:val="00EF1262"/>
    <w:rsid w:val="00EF1E08"/>
    <w:rsid w:val="00EF22E9"/>
    <w:rsid w:val="00EF321B"/>
    <w:rsid w:val="00EF3C90"/>
    <w:rsid w:val="00EF4F68"/>
    <w:rsid w:val="00EF535C"/>
    <w:rsid w:val="00EF5894"/>
    <w:rsid w:val="00EF5C94"/>
    <w:rsid w:val="00EF60F1"/>
    <w:rsid w:val="00EF6566"/>
    <w:rsid w:val="00EF6D53"/>
    <w:rsid w:val="00EF7962"/>
    <w:rsid w:val="00EF7BA4"/>
    <w:rsid w:val="00EF7FA9"/>
    <w:rsid w:val="00F0253A"/>
    <w:rsid w:val="00F02AD5"/>
    <w:rsid w:val="00F02CE3"/>
    <w:rsid w:val="00F035D1"/>
    <w:rsid w:val="00F035F8"/>
    <w:rsid w:val="00F03B04"/>
    <w:rsid w:val="00F045A1"/>
    <w:rsid w:val="00F04967"/>
    <w:rsid w:val="00F05200"/>
    <w:rsid w:val="00F05226"/>
    <w:rsid w:val="00F059B2"/>
    <w:rsid w:val="00F05A3B"/>
    <w:rsid w:val="00F06040"/>
    <w:rsid w:val="00F065B7"/>
    <w:rsid w:val="00F06602"/>
    <w:rsid w:val="00F06D1D"/>
    <w:rsid w:val="00F06DD4"/>
    <w:rsid w:val="00F0776C"/>
    <w:rsid w:val="00F10D15"/>
    <w:rsid w:val="00F1198D"/>
    <w:rsid w:val="00F11AA1"/>
    <w:rsid w:val="00F131BC"/>
    <w:rsid w:val="00F1359E"/>
    <w:rsid w:val="00F13EC9"/>
    <w:rsid w:val="00F15097"/>
    <w:rsid w:val="00F151FD"/>
    <w:rsid w:val="00F15367"/>
    <w:rsid w:val="00F15888"/>
    <w:rsid w:val="00F1620F"/>
    <w:rsid w:val="00F16438"/>
    <w:rsid w:val="00F164B5"/>
    <w:rsid w:val="00F16DF7"/>
    <w:rsid w:val="00F170B6"/>
    <w:rsid w:val="00F17F4E"/>
    <w:rsid w:val="00F20DD1"/>
    <w:rsid w:val="00F22568"/>
    <w:rsid w:val="00F238A5"/>
    <w:rsid w:val="00F23A91"/>
    <w:rsid w:val="00F23BA5"/>
    <w:rsid w:val="00F23EB0"/>
    <w:rsid w:val="00F245EE"/>
    <w:rsid w:val="00F24B76"/>
    <w:rsid w:val="00F25088"/>
    <w:rsid w:val="00F2509F"/>
    <w:rsid w:val="00F254DD"/>
    <w:rsid w:val="00F25C28"/>
    <w:rsid w:val="00F25FEA"/>
    <w:rsid w:val="00F265FC"/>
    <w:rsid w:val="00F2674D"/>
    <w:rsid w:val="00F27691"/>
    <w:rsid w:val="00F276D6"/>
    <w:rsid w:val="00F2786F"/>
    <w:rsid w:val="00F30B27"/>
    <w:rsid w:val="00F3184F"/>
    <w:rsid w:val="00F3255B"/>
    <w:rsid w:val="00F32863"/>
    <w:rsid w:val="00F32969"/>
    <w:rsid w:val="00F33B72"/>
    <w:rsid w:val="00F345E5"/>
    <w:rsid w:val="00F35338"/>
    <w:rsid w:val="00F35A85"/>
    <w:rsid w:val="00F363F7"/>
    <w:rsid w:val="00F36891"/>
    <w:rsid w:val="00F36B05"/>
    <w:rsid w:val="00F36D81"/>
    <w:rsid w:val="00F37072"/>
    <w:rsid w:val="00F37B3E"/>
    <w:rsid w:val="00F40514"/>
    <w:rsid w:val="00F407A0"/>
    <w:rsid w:val="00F40AF1"/>
    <w:rsid w:val="00F4133B"/>
    <w:rsid w:val="00F4199C"/>
    <w:rsid w:val="00F42584"/>
    <w:rsid w:val="00F429C4"/>
    <w:rsid w:val="00F43002"/>
    <w:rsid w:val="00F43384"/>
    <w:rsid w:val="00F4366C"/>
    <w:rsid w:val="00F43BF5"/>
    <w:rsid w:val="00F44318"/>
    <w:rsid w:val="00F4469C"/>
    <w:rsid w:val="00F44A9D"/>
    <w:rsid w:val="00F458DE"/>
    <w:rsid w:val="00F47DB4"/>
    <w:rsid w:val="00F47DF0"/>
    <w:rsid w:val="00F5002D"/>
    <w:rsid w:val="00F50A09"/>
    <w:rsid w:val="00F50C3B"/>
    <w:rsid w:val="00F510D1"/>
    <w:rsid w:val="00F5161E"/>
    <w:rsid w:val="00F51B3C"/>
    <w:rsid w:val="00F522FD"/>
    <w:rsid w:val="00F5294D"/>
    <w:rsid w:val="00F52961"/>
    <w:rsid w:val="00F52EF7"/>
    <w:rsid w:val="00F539A4"/>
    <w:rsid w:val="00F53D9B"/>
    <w:rsid w:val="00F54BD9"/>
    <w:rsid w:val="00F54E31"/>
    <w:rsid w:val="00F5537D"/>
    <w:rsid w:val="00F571BA"/>
    <w:rsid w:val="00F578CE"/>
    <w:rsid w:val="00F57A80"/>
    <w:rsid w:val="00F57C63"/>
    <w:rsid w:val="00F57EE5"/>
    <w:rsid w:val="00F6009F"/>
    <w:rsid w:val="00F60169"/>
    <w:rsid w:val="00F602D2"/>
    <w:rsid w:val="00F60C04"/>
    <w:rsid w:val="00F61419"/>
    <w:rsid w:val="00F61485"/>
    <w:rsid w:val="00F6172D"/>
    <w:rsid w:val="00F61B18"/>
    <w:rsid w:val="00F61CE5"/>
    <w:rsid w:val="00F61D6E"/>
    <w:rsid w:val="00F61E23"/>
    <w:rsid w:val="00F626D6"/>
    <w:rsid w:val="00F62824"/>
    <w:rsid w:val="00F629DD"/>
    <w:rsid w:val="00F6331C"/>
    <w:rsid w:val="00F63E02"/>
    <w:rsid w:val="00F64320"/>
    <w:rsid w:val="00F6498D"/>
    <w:rsid w:val="00F64B9B"/>
    <w:rsid w:val="00F64BAD"/>
    <w:rsid w:val="00F64BC0"/>
    <w:rsid w:val="00F64D50"/>
    <w:rsid w:val="00F64E0E"/>
    <w:rsid w:val="00F6502B"/>
    <w:rsid w:val="00F6549F"/>
    <w:rsid w:val="00F65572"/>
    <w:rsid w:val="00F65978"/>
    <w:rsid w:val="00F668A2"/>
    <w:rsid w:val="00F66F75"/>
    <w:rsid w:val="00F6706A"/>
    <w:rsid w:val="00F6727B"/>
    <w:rsid w:val="00F67760"/>
    <w:rsid w:val="00F678A8"/>
    <w:rsid w:val="00F703D2"/>
    <w:rsid w:val="00F70AF8"/>
    <w:rsid w:val="00F70F6E"/>
    <w:rsid w:val="00F712E3"/>
    <w:rsid w:val="00F71308"/>
    <w:rsid w:val="00F7131C"/>
    <w:rsid w:val="00F71418"/>
    <w:rsid w:val="00F7159C"/>
    <w:rsid w:val="00F72210"/>
    <w:rsid w:val="00F72368"/>
    <w:rsid w:val="00F72386"/>
    <w:rsid w:val="00F724A3"/>
    <w:rsid w:val="00F72F52"/>
    <w:rsid w:val="00F745E2"/>
    <w:rsid w:val="00F74984"/>
    <w:rsid w:val="00F760E4"/>
    <w:rsid w:val="00F7669E"/>
    <w:rsid w:val="00F76974"/>
    <w:rsid w:val="00F77623"/>
    <w:rsid w:val="00F77D7B"/>
    <w:rsid w:val="00F77FFA"/>
    <w:rsid w:val="00F80BAA"/>
    <w:rsid w:val="00F80E2C"/>
    <w:rsid w:val="00F81307"/>
    <w:rsid w:val="00F81440"/>
    <w:rsid w:val="00F8154D"/>
    <w:rsid w:val="00F81C2A"/>
    <w:rsid w:val="00F81F52"/>
    <w:rsid w:val="00F8222E"/>
    <w:rsid w:val="00F824DF"/>
    <w:rsid w:val="00F82B55"/>
    <w:rsid w:val="00F83115"/>
    <w:rsid w:val="00F832D5"/>
    <w:rsid w:val="00F83CB8"/>
    <w:rsid w:val="00F83E1A"/>
    <w:rsid w:val="00F84023"/>
    <w:rsid w:val="00F840C5"/>
    <w:rsid w:val="00F84466"/>
    <w:rsid w:val="00F84929"/>
    <w:rsid w:val="00F84B04"/>
    <w:rsid w:val="00F84B32"/>
    <w:rsid w:val="00F84C0E"/>
    <w:rsid w:val="00F8596D"/>
    <w:rsid w:val="00F85D94"/>
    <w:rsid w:val="00F8620A"/>
    <w:rsid w:val="00F869EF"/>
    <w:rsid w:val="00F8715D"/>
    <w:rsid w:val="00F8732D"/>
    <w:rsid w:val="00F901E5"/>
    <w:rsid w:val="00F90F17"/>
    <w:rsid w:val="00F90FDC"/>
    <w:rsid w:val="00F91F6A"/>
    <w:rsid w:val="00F923D4"/>
    <w:rsid w:val="00F93BB8"/>
    <w:rsid w:val="00F93C28"/>
    <w:rsid w:val="00F9439A"/>
    <w:rsid w:val="00F94E93"/>
    <w:rsid w:val="00F9518D"/>
    <w:rsid w:val="00F961AE"/>
    <w:rsid w:val="00F966F3"/>
    <w:rsid w:val="00F967DA"/>
    <w:rsid w:val="00F96B40"/>
    <w:rsid w:val="00F97119"/>
    <w:rsid w:val="00F97813"/>
    <w:rsid w:val="00F97D58"/>
    <w:rsid w:val="00FA0B1E"/>
    <w:rsid w:val="00FA0FAD"/>
    <w:rsid w:val="00FA1C38"/>
    <w:rsid w:val="00FA2206"/>
    <w:rsid w:val="00FA282B"/>
    <w:rsid w:val="00FA29B3"/>
    <w:rsid w:val="00FA2C5E"/>
    <w:rsid w:val="00FA2CFB"/>
    <w:rsid w:val="00FA2FC3"/>
    <w:rsid w:val="00FA37BF"/>
    <w:rsid w:val="00FA39E2"/>
    <w:rsid w:val="00FA3BFA"/>
    <w:rsid w:val="00FA473F"/>
    <w:rsid w:val="00FA4FE4"/>
    <w:rsid w:val="00FA5BF0"/>
    <w:rsid w:val="00FA62A7"/>
    <w:rsid w:val="00FA6476"/>
    <w:rsid w:val="00FA72F2"/>
    <w:rsid w:val="00FB0474"/>
    <w:rsid w:val="00FB11EF"/>
    <w:rsid w:val="00FB1C79"/>
    <w:rsid w:val="00FB2568"/>
    <w:rsid w:val="00FB304F"/>
    <w:rsid w:val="00FB4134"/>
    <w:rsid w:val="00FB457C"/>
    <w:rsid w:val="00FB47A3"/>
    <w:rsid w:val="00FB4BE5"/>
    <w:rsid w:val="00FB5172"/>
    <w:rsid w:val="00FB5459"/>
    <w:rsid w:val="00FB55DE"/>
    <w:rsid w:val="00FB58FE"/>
    <w:rsid w:val="00FB5B71"/>
    <w:rsid w:val="00FB6979"/>
    <w:rsid w:val="00FC0931"/>
    <w:rsid w:val="00FC0A43"/>
    <w:rsid w:val="00FC14E6"/>
    <w:rsid w:val="00FC1A4D"/>
    <w:rsid w:val="00FC1B94"/>
    <w:rsid w:val="00FC1ECC"/>
    <w:rsid w:val="00FC20B0"/>
    <w:rsid w:val="00FC2B6A"/>
    <w:rsid w:val="00FC2C5F"/>
    <w:rsid w:val="00FC2E92"/>
    <w:rsid w:val="00FC3183"/>
    <w:rsid w:val="00FC34DB"/>
    <w:rsid w:val="00FC38EB"/>
    <w:rsid w:val="00FC3A1B"/>
    <w:rsid w:val="00FC413E"/>
    <w:rsid w:val="00FC475C"/>
    <w:rsid w:val="00FC4B7E"/>
    <w:rsid w:val="00FC518F"/>
    <w:rsid w:val="00FC529F"/>
    <w:rsid w:val="00FC52B1"/>
    <w:rsid w:val="00FC60BB"/>
    <w:rsid w:val="00FC6AA9"/>
    <w:rsid w:val="00FC6EF2"/>
    <w:rsid w:val="00FC7755"/>
    <w:rsid w:val="00FC7AD5"/>
    <w:rsid w:val="00FD0069"/>
    <w:rsid w:val="00FD0385"/>
    <w:rsid w:val="00FD0386"/>
    <w:rsid w:val="00FD1349"/>
    <w:rsid w:val="00FD1BA3"/>
    <w:rsid w:val="00FD1E57"/>
    <w:rsid w:val="00FD2321"/>
    <w:rsid w:val="00FD256A"/>
    <w:rsid w:val="00FD2963"/>
    <w:rsid w:val="00FD2D34"/>
    <w:rsid w:val="00FD2D4C"/>
    <w:rsid w:val="00FD3534"/>
    <w:rsid w:val="00FD442D"/>
    <w:rsid w:val="00FD4B48"/>
    <w:rsid w:val="00FD531C"/>
    <w:rsid w:val="00FD5520"/>
    <w:rsid w:val="00FD57E4"/>
    <w:rsid w:val="00FD5CE1"/>
    <w:rsid w:val="00FD5FE7"/>
    <w:rsid w:val="00FD600D"/>
    <w:rsid w:val="00FD6327"/>
    <w:rsid w:val="00FD644E"/>
    <w:rsid w:val="00FD64CB"/>
    <w:rsid w:val="00FD7790"/>
    <w:rsid w:val="00FD7F73"/>
    <w:rsid w:val="00FE00CA"/>
    <w:rsid w:val="00FE026E"/>
    <w:rsid w:val="00FE0283"/>
    <w:rsid w:val="00FE06B0"/>
    <w:rsid w:val="00FE06E5"/>
    <w:rsid w:val="00FE0FAB"/>
    <w:rsid w:val="00FE19BE"/>
    <w:rsid w:val="00FE1B87"/>
    <w:rsid w:val="00FE1E7D"/>
    <w:rsid w:val="00FE2E67"/>
    <w:rsid w:val="00FE31A8"/>
    <w:rsid w:val="00FE33D5"/>
    <w:rsid w:val="00FE3AD6"/>
    <w:rsid w:val="00FE43BB"/>
    <w:rsid w:val="00FE5E80"/>
    <w:rsid w:val="00FE5EC6"/>
    <w:rsid w:val="00FE5EE3"/>
    <w:rsid w:val="00FE6D88"/>
    <w:rsid w:val="00FE72ED"/>
    <w:rsid w:val="00FE7FB3"/>
    <w:rsid w:val="00FF0204"/>
    <w:rsid w:val="00FF1D92"/>
    <w:rsid w:val="00FF27AF"/>
    <w:rsid w:val="00FF2A92"/>
    <w:rsid w:val="00FF32B3"/>
    <w:rsid w:val="00FF3DB1"/>
    <w:rsid w:val="00FF53B8"/>
    <w:rsid w:val="00FF64FB"/>
    <w:rsid w:val="00FF6D17"/>
    <w:rsid w:val="00FF6E59"/>
    <w:rsid w:val="00FF700C"/>
    <w:rsid w:val="00FF7471"/>
    <w:rsid w:val="00FF77AE"/>
    <w:rsid w:val="00FF77F1"/>
    <w:rsid w:val="00FF7D6F"/>
    <w:rsid w:val="09AAA032"/>
    <w:rsid w:val="0A1897B6"/>
    <w:rsid w:val="0AD54C1A"/>
    <w:rsid w:val="0E092776"/>
    <w:rsid w:val="0F9766E6"/>
    <w:rsid w:val="12AB42E3"/>
    <w:rsid w:val="1BF0C0B4"/>
    <w:rsid w:val="1CBDDC90"/>
    <w:rsid w:val="1FBE8F76"/>
    <w:rsid w:val="21B8393C"/>
    <w:rsid w:val="296193D5"/>
    <w:rsid w:val="2A2471F5"/>
    <w:rsid w:val="2ACBAD82"/>
    <w:rsid w:val="36A72909"/>
    <w:rsid w:val="3B49670B"/>
    <w:rsid w:val="3F45C29D"/>
    <w:rsid w:val="461587C2"/>
    <w:rsid w:val="4887EB43"/>
    <w:rsid w:val="4B0C455B"/>
    <w:rsid w:val="5365A3F6"/>
    <w:rsid w:val="53E891EA"/>
    <w:rsid w:val="56CCDED2"/>
    <w:rsid w:val="57E02FFA"/>
    <w:rsid w:val="57FF7E7A"/>
    <w:rsid w:val="58D433A5"/>
    <w:rsid w:val="593F2EB4"/>
    <w:rsid w:val="5E6ECCD1"/>
    <w:rsid w:val="5EDF55D2"/>
    <w:rsid w:val="607142DD"/>
    <w:rsid w:val="625123D2"/>
    <w:rsid w:val="65799976"/>
    <w:rsid w:val="671D7F09"/>
    <w:rsid w:val="6FC317FC"/>
    <w:rsid w:val="73D1FC02"/>
    <w:rsid w:val="74C2635E"/>
    <w:rsid w:val="7767FD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DCDB4"/>
  <w15:chartTrackingRefBased/>
  <w15:docId w15:val="{17E0FF25-92CE-4719-9A63-C4044E608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0CB0"/>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basedOn w:val="TableNormal"/>
    <w:uiPriority w:val="39"/>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652A44"/>
    <w:pPr>
      <w:numPr>
        <w:numId w:val="2"/>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16CDA"/>
    <w:pPr>
      <w:ind w:left="720"/>
      <w:contextualSpacing/>
    </w:pPr>
  </w:style>
  <w:style w:type="paragraph" w:styleId="Caption">
    <w:name w:val="caption"/>
    <w:basedOn w:val="Normal"/>
    <w:next w:val="Normal"/>
    <w:uiPriority w:val="35"/>
    <w:unhideWhenUsed/>
    <w:qFormat/>
    <w:rsid w:val="008268F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7C70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045"/>
    <w:rPr>
      <w:rFonts w:ascii="Segoe UI" w:eastAsia="Times New Roman" w:hAnsi="Segoe UI" w:cs="Segoe UI"/>
      <w:sz w:val="18"/>
      <w:szCs w:val="18"/>
      <w:lang w:eastAsia="zh-CN"/>
    </w:rPr>
  </w:style>
  <w:style w:type="paragraph" w:styleId="Revision">
    <w:name w:val="Revision"/>
    <w:hidden/>
    <w:uiPriority w:val="99"/>
    <w:semiHidden/>
    <w:rsid w:val="004002E9"/>
    <w:pPr>
      <w:spacing w:after="0" w:line="240" w:lineRule="auto"/>
    </w:pPr>
    <w:rPr>
      <w:rFonts w:ascii="Times New Roman" w:eastAsia="Times New Roman" w:hAnsi="Times New Roman" w:cs="Times New Roman"/>
      <w:sz w:val="24"/>
      <w:szCs w:val="24"/>
      <w:lang w:eastAsia="zh-CN"/>
    </w:rPr>
  </w:style>
  <w:style w:type="paragraph" w:styleId="BodyText">
    <w:name w:val="Body Text"/>
    <w:aliases w:val="bt"/>
    <w:basedOn w:val="Normal"/>
    <w:link w:val="BodyTextChar"/>
    <w:qFormat/>
    <w:rsid w:val="005933F2"/>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933F2"/>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933F2"/>
    <w:rPr>
      <w:rFonts w:ascii="Times New Roman" w:eastAsia="Times New Roman" w:hAnsi="Times New Roman" w:cs="Times New Roman"/>
      <w:sz w:val="24"/>
      <w:szCs w:val="24"/>
      <w:lang w:eastAsia="zh-CN"/>
    </w:rPr>
  </w:style>
  <w:style w:type="character" w:styleId="Hyperlink">
    <w:name w:val="Hyperlink"/>
    <w:basedOn w:val="DefaultParagraphFont"/>
    <w:uiPriority w:val="99"/>
    <w:unhideWhenUsed/>
    <w:rsid w:val="00940201"/>
    <w:rPr>
      <w:color w:val="0563C1" w:themeColor="hyperlink"/>
      <w:u w:val="single"/>
    </w:rPr>
  </w:style>
  <w:style w:type="character" w:customStyle="1" w:styleId="TACChar">
    <w:name w:val="TAC Char"/>
    <w:link w:val="TAC"/>
    <w:qFormat/>
    <w:locked/>
    <w:rsid w:val="00C53FF6"/>
    <w:rPr>
      <w:rFonts w:ascii="Arial" w:hAnsi="Arial" w:cs="Arial"/>
      <w:sz w:val="18"/>
    </w:rPr>
  </w:style>
  <w:style w:type="paragraph" w:customStyle="1" w:styleId="TAC">
    <w:name w:val="TAC"/>
    <w:basedOn w:val="Normal"/>
    <w:link w:val="TACChar"/>
    <w:qFormat/>
    <w:rsid w:val="00C53FF6"/>
    <w:pPr>
      <w:keepNext/>
      <w:keepLines/>
      <w:jc w:val="center"/>
    </w:pPr>
    <w:rPr>
      <w:rFonts w:ascii="Arial" w:eastAsiaTheme="minorHAnsi" w:hAnsi="Arial" w:cs="Arial"/>
      <w:sz w:val="18"/>
      <w:szCs w:val="22"/>
      <w:lang w:eastAsia="en-US"/>
    </w:rPr>
  </w:style>
  <w:style w:type="character" w:customStyle="1" w:styleId="THChar">
    <w:name w:val="TH Char"/>
    <w:link w:val="TH"/>
    <w:qFormat/>
    <w:locked/>
    <w:rsid w:val="00C53FF6"/>
    <w:rPr>
      <w:rFonts w:ascii="Arial" w:hAnsi="Arial" w:cs="Arial"/>
      <w:b/>
    </w:rPr>
  </w:style>
  <w:style w:type="paragraph" w:customStyle="1" w:styleId="TH">
    <w:name w:val="TH"/>
    <w:basedOn w:val="Normal"/>
    <w:link w:val="THChar"/>
    <w:qFormat/>
    <w:rsid w:val="00C53FF6"/>
    <w:pPr>
      <w:keepNext/>
      <w:keepLines/>
      <w:spacing w:before="60" w:after="180"/>
      <w:jc w:val="center"/>
    </w:pPr>
    <w:rPr>
      <w:rFonts w:ascii="Arial" w:eastAsiaTheme="minorHAnsi" w:hAnsi="Arial" w:cs="Arial"/>
      <w:b/>
      <w:sz w:val="22"/>
      <w:szCs w:val="22"/>
      <w:lang w:eastAsia="en-US"/>
    </w:rPr>
  </w:style>
  <w:style w:type="paragraph" w:customStyle="1" w:styleId="TAH">
    <w:name w:val="TAH"/>
    <w:basedOn w:val="TAC"/>
    <w:link w:val="TAHCar"/>
    <w:qFormat/>
    <w:rsid w:val="00C53FF6"/>
    <w:rPr>
      <w:b/>
    </w:rPr>
  </w:style>
  <w:style w:type="character" w:customStyle="1" w:styleId="TAHCar">
    <w:name w:val="TAH Car"/>
    <w:link w:val="TAH"/>
    <w:qFormat/>
    <w:locked/>
    <w:rsid w:val="00C53FF6"/>
    <w:rPr>
      <w:rFonts w:ascii="Arial" w:hAnsi="Arial" w:cs="Arial"/>
      <w:b/>
      <w:sz w:val="18"/>
    </w:rPr>
  </w:style>
  <w:style w:type="character" w:styleId="CommentReference">
    <w:name w:val="annotation reference"/>
    <w:basedOn w:val="DefaultParagraphFont"/>
    <w:unhideWhenUsed/>
    <w:qFormat/>
    <w:rsid w:val="0005565F"/>
    <w:rPr>
      <w:sz w:val="16"/>
      <w:szCs w:val="16"/>
    </w:rPr>
  </w:style>
  <w:style w:type="paragraph" w:styleId="CommentText">
    <w:name w:val="annotation text"/>
    <w:basedOn w:val="Normal"/>
    <w:link w:val="CommentTextChar"/>
    <w:unhideWhenUsed/>
    <w:qFormat/>
    <w:rsid w:val="0005565F"/>
    <w:rPr>
      <w:sz w:val="20"/>
      <w:szCs w:val="20"/>
    </w:rPr>
  </w:style>
  <w:style w:type="character" w:customStyle="1" w:styleId="CommentTextChar">
    <w:name w:val="Comment Text Char"/>
    <w:basedOn w:val="DefaultParagraphFont"/>
    <w:link w:val="CommentText"/>
    <w:qFormat/>
    <w:rsid w:val="0005565F"/>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5565F"/>
    <w:rPr>
      <w:b/>
      <w:bCs/>
    </w:rPr>
  </w:style>
  <w:style w:type="character" w:customStyle="1" w:styleId="CommentSubjectChar">
    <w:name w:val="Comment Subject Char"/>
    <w:basedOn w:val="CommentTextChar"/>
    <w:link w:val="CommentSubject"/>
    <w:uiPriority w:val="99"/>
    <w:semiHidden/>
    <w:rsid w:val="0005565F"/>
    <w:rPr>
      <w:rFonts w:ascii="Times New Roman" w:eastAsia="Times New Roman" w:hAnsi="Times New Roman" w:cs="Times New Roman"/>
      <w:b/>
      <w:bCs/>
      <w:sz w:val="20"/>
      <w:szCs w:val="20"/>
      <w:lang w:eastAsia="zh-CN"/>
    </w:rPr>
  </w:style>
  <w:style w:type="paragraph" w:styleId="Header">
    <w:name w:val="header"/>
    <w:basedOn w:val="Normal"/>
    <w:link w:val="HeaderChar"/>
    <w:semiHidden/>
    <w:rsid w:val="00950B6A"/>
    <w:pPr>
      <w:tabs>
        <w:tab w:val="center" w:pos="4153"/>
        <w:tab w:val="right" w:pos="8306"/>
      </w:tabs>
    </w:pPr>
    <w:rPr>
      <w:rFonts w:eastAsiaTheme="minorEastAsia"/>
      <w:sz w:val="20"/>
      <w:szCs w:val="20"/>
      <w:lang w:val="en-GB" w:eastAsia="en-US"/>
    </w:rPr>
  </w:style>
  <w:style w:type="character" w:customStyle="1" w:styleId="HeaderChar">
    <w:name w:val="Header Char"/>
    <w:basedOn w:val="DefaultParagraphFont"/>
    <w:link w:val="Header"/>
    <w:semiHidden/>
    <w:rsid w:val="00950B6A"/>
    <w:rPr>
      <w:rFonts w:ascii="Times New Roman" w:eastAsiaTheme="minorEastAsia" w:hAnsi="Times New Roman" w:cs="Times New Roman"/>
      <w:sz w:val="20"/>
      <w:szCs w:val="20"/>
      <w:lang w:val="en-GB"/>
    </w:rPr>
  </w:style>
  <w:style w:type="paragraph" w:customStyle="1" w:styleId="Doc-text2">
    <w:name w:val="Doc-text2"/>
    <w:basedOn w:val="Normal"/>
    <w:link w:val="Doc-text2Char"/>
    <w:qFormat/>
    <w:rsid w:val="00950B6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50B6A"/>
    <w:rPr>
      <w:rFonts w:ascii="Arial" w:eastAsia="MS Mincho" w:hAnsi="Arial" w:cs="Times New Roman"/>
      <w:sz w:val="20"/>
      <w:szCs w:val="24"/>
      <w:lang w:val="en-GB" w:eastAsia="en-GB"/>
    </w:rPr>
  </w:style>
  <w:style w:type="paragraph" w:customStyle="1" w:styleId="B1">
    <w:name w:val="B1"/>
    <w:basedOn w:val="List"/>
    <w:link w:val="B1Zchn"/>
    <w:qFormat/>
    <w:rsid w:val="00406C82"/>
    <w:pPr>
      <w:spacing w:after="180"/>
      <w:ind w:left="568" w:hanging="284"/>
      <w:contextualSpacing w:val="0"/>
    </w:pPr>
    <w:rPr>
      <w:rFonts w:eastAsia="SimSun"/>
      <w:sz w:val="20"/>
      <w:szCs w:val="20"/>
      <w:lang w:val="en-GB" w:eastAsia="en-US"/>
    </w:rPr>
  </w:style>
  <w:style w:type="character" w:customStyle="1" w:styleId="B1Zchn">
    <w:name w:val="B1 Zchn"/>
    <w:link w:val="B1"/>
    <w:qFormat/>
    <w:rsid w:val="00406C82"/>
    <w:rPr>
      <w:rFonts w:ascii="Times New Roman" w:eastAsia="SimSun" w:hAnsi="Times New Roman" w:cs="Times New Roman"/>
      <w:sz w:val="20"/>
      <w:szCs w:val="20"/>
      <w:lang w:val="en-GB"/>
    </w:rPr>
  </w:style>
  <w:style w:type="paragraph" w:styleId="List">
    <w:name w:val="List"/>
    <w:basedOn w:val="Normal"/>
    <w:uiPriority w:val="99"/>
    <w:semiHidden/>
    <w:unhideWhenUsed/>
    <w:rsid w:val="00406C82"/>
    <w:pPr>
      <w:ind w:left="360" w:hanging="360"/>
      <w:contextualSpacing/>
    </w:pPr>
  </w:style>
  <w:style w:type="character" w:customStyle="1" w:styleId="ui-provider">
    <w:name w:val="ui-provider"/>
    <w:basedOn w:val="DefaultParagraphFont"/>
    <w:rsid w:val="00FD64CB"/>
  </w:style>
  <w:style w:type="table" w:customStyle="1" w:styleId="TableGrid1">
    <w:name w:val="Table Grid1"/>
    <w:basedOn w:val="TableNormal"/>
    <w:next w:val="TableGrid"/>
    <w:uiPriority w:val="39"/>
    <w:rsid w:val="001F156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585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uiPriority w:val="39"/>
    <w:qFormat/>
    <w:rsid w:val="008352A3"/>
    <w:pPr>
      <w:spacing w:before="120" w:after="0" w:line="280" w:lineRule="atLeast"/>
      <w:jc w:val="both"/>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a"/>
    <w:qFormat/>
    <w:rsid w:val="009B1EF6"/>
    <w:pPr>
      <w:ind w:left="720"/>
      <w:contextualSpacing/>
    </w:pPr>
  </w:style>
  <w:style w:type="character" w:customStyle="1" w:styleId="a">
    <w:name w:val="清單段落 字元"/>
    <w:link w:val="ListParagraph1"/>
    <w:qFormat/>
    <w:rsid w:val="00462517"/>
    <w:rPr>
      <w:rFonts w:ascii="Times New Roman" w:eastAsia="Times New Roman" w:hAnsi="Times New Roman" w:cs="Times New Roman"/>
      <w:sz w:val="24"/>
      <w:szCs w:val="24"/>
      <w:lang w:eastAsia="zh-CN"/>
    </w:rPr>
  </w:style>
  <w:style w:type="character" w:styleId="PlaceholderText">
    <w:name w:val="Placeholder Text"/>
    <w:basedOn w:val="DefaultParagraphFont"/>
    <w:uiPriority w:val="99"/>
    <w:semiHidden/>
    <w:rsid w:val="003B37C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302334">
      <w:bodyDiv w:val="1"/>
      <w:marLeft w:val="0"/>
      <w:marRight w:val="0"/>
      <w:marTop w:val="0"/>
      <w:marBottom w:val="0"/>
      <w:divBdr>
        <w:top w:val="none" w:sz="0" w:space="0" w:color="auto"/>
        <w:left w:val="none" w:sz="0" w:space="0" w:color="auto"/>
        <w:bottom w:val="none" w:sz="0" w:space="0" w:color="auto"/>
        <w:right w:val="none" w:sz="0" w:space="0" w:color="auto"/>
      </w:divBdr>
    </w:div>
    <w:div w:id="168565749">
      <w:bodyDiv w:val="1"/>
      <w:marLeft w:val="0"/>
      <w:marRight w:val="0"/>
      <w:marTop w:val="0"/>
      <w:marBottom w:val="0"/>
      <w:divBdr>
        <w:top w:val="none" w:sz="0" w:space="0" w:color="auto"/>
        <w:left w:val="none" w:sz="0" w:space="0" w:color="auto"/>
        <w:bottom w:val="none" w:sz="0" w:space="0" w:color="auto"/>
        <w:right w:val="none" w:sz="0" w:space="0" w:color="auto"/>
      </w:divBdr>
    </w:div>
    <w:div w:id="190728546">
      <w:bodyDiv w:val="1"/>
      <w:marLeft w:val="0"/>
      <w:marRight w:val="0"/>
      <w:marTop w:val="0"/>
      <w:marBottom w:val="0"/>
      <w:divBdr>
        <w:top w:val="none" w:sz="0" w:space="0" w:color="auto"/>
        <w:left w:val="none" w:sz="0" w:space="0" w:color="auto"/>
        <w:bottom w:val="none" w:sz="0" w:space="0" w:color="auto"/>
        <w:right w:val="none" w:sz="0" w:space="0" w:color="auto"/>
      </w:divBdr>
    </w:div>
    <w:div w:id="349064638">
      <w:bodyDiv w:val="1"/>
      <w:marLeft w:val="0"/>
      <w:marRight w:val="0"/>
      <w:marTop w:val="0"/>
      <w:marBottom w:val="0"/>
      <w:divBdr>
        <w:top w:val="none" w:sz="0" w:space="0" w:color="auto"/>
        <w:left w:val="none" w:sz="0" w:space="0" w:color="auto"/>
        <w:bottom w:val="none" w:sz="0" w:space="0" w:color="auto"/>
        <w:right w:val="none" w:sz="0" w:space="0" w:color="auto"/>
      </w:divBdr>
    </w:div>
    <w:div w:id="355883831">
      <w:bodyDiv w:val="1"/>
      <w:marLeft w:val="0"/>
      <w:marRight w:val="0"/>
      <w:marTop w:val="0"/>
      <w:marBottom w:val="0"/>
      <w:divBdr>
        <w:top w:val="none" w:sz="0" w:space="0" w:color="auto"/>
        <w:left w:val="none" w:sz="0" w:space="0" w:color="auto"/>
        <w:bottom w:val="none" w:sz="0" w:space="0" w:color="auto"/>
        <w:right w:val="none" w:sz="0" w:space="0" w:color="auto"/>
      </w:divBdr>
    </w:div>
    <w:div w:id="413741284">
      <w:bodyDiv w:val="1"/>
      <w:marLeft w:val="0"/>
      <w:marRight w:val="0"/>
      <w:marTop w:val="0"/>
      <w:marBottom w:val="0"/>
      <w:divBdr>
        <w:top w:val="none" w:sz="0" w:space="0" w:color="auto"/>
        <w:left w:val="none" w:sz="0" w:space="0" w:color="auto"/>
        <w:bottom w:val="none" w:sz="0" w:space="0" w:color="auto"/>
        <w:right w:val="none" w:sz="0" w:space="0" w:color="auto"/>
      </w:divBdr>
    </w:div>
    <w:div w:id="444540301">
      <w:bodyDiv w:val="1"/>
      <w:marLeft w:val="0"/>
      <w:marRight w:val="0"/>
      <w:marTop w:val="0"/>
      <w:marBottom w:val="0"/>
      <w:divBdr>
        <w:top w:val="none" w:sz="0" w:space="0" w:color="auto"/>
        <w:left w:val="none" w:sz="0" w:space="0" w:color="auto"/>
        <w:bottom w:val="none" w:sz="0" w:space="0" w:color="auto"/>
        <w:right w:val="none" w:sz="0" w:space="0" w:color="auto"/>
      </w:divBdr>
    </w:div>
    <w:div w:id="458185442">
      <w:bodyDiv w:val="1"/>
      <w:marLeft w:val="0"/>
      <w:marRight w:val="0"/>
      <w:marTop w:val="0"/>
      <w:marBottom w:val="0"/>
      <w:divBdr>
        <w:top w:val="none" w:sz="0" w:space="0" w:color="auto"/>
        <w:left w:val="none" w:sz="0" w:space="0" w:color="auto"/>
        <w:bottom w:val="none" w:sz="0" w:space="0" w:color="auto"/>
        <w:right w:val="none" w:sz="0" w:space="0" w:color="auto"/>
      </w:divBdr>
    </w:div>
    <w:div w:id="539166494">
      <w:bodyDiv w:val="1"/>
      <w:marLeft w:val="0"/>
      <w:marRight w:val="0"/>
      <w:marTop w:val="0"/>
      <w:marBottom w:val="0"/>
      <w:divBdr>
        <w:top w:val="none" w:sz="0" w:space="0" w:color="auto"/>
        <w:left w:val="none" w:sz="0" w:space="0" w:color="auto"/>
        <w:bottom w:val="none" w:sz="0" w:space="0" w:color="auto"/>
        <w:right w:val="none" w:sz="0" w:space="0" w:color="auto"/>
      </w:divBdr>
    </w:div>
    <w:div w:id="641690709">
      <w:bodyDiv w:val="1"/>
      <w:marLeft w:val="0"/>
      <w:marRight w:val="0"/>
      <w:marTop w:val="0"/>
      <w:marBottom w:val="0"/>
      <w:divBdr>
        <w:top w:val="none" w:sz="0" w:space="0" w:color="auto"/>
        <w:left w:val="none" w:sz="0" w:space="0" w:color="auto"/>
        <w:bottom w:val="none" w:sz="0" w:space="0" w:color="auto"/>
        <w:right w:val="none" w:sz="0" w:space="0" w:color="auto"/>
      </w:divBdr>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804007606">
      <w:bodyDiv w:val="1"/>
      <w:marLeft w:val="0"/>
      <w:marRight w:val="0"/>
      <w:marTop w:val="0"/>
      <w:marBottom w:val="0"/>
      <w:divBdr>
        <w:top w:val="none" w:sz="0" w:space="0" w:color="auto"/>
        <w:left w:val="none" w:sz="0" w:space="0" w:color="auto"/>
        <w:bottom w:val="none" w:sz="0" w:space="0" w:color="auto"/>
        <w:right w:val="none" w:sz="0" w:space="0" w:color="auto"/>
      </w:divBdr>
    </w:div>
    <w:div w:id="842284913">
      <w:bodyDiv w:val="1"/>
      <w:marLeft w:val="0"/>
      <w:marRight w:val="0"/>
      <w:marTop w:val="0"/>
      <w:marBottom w:val="0"/>
      <w:divBdr>
        <w:top w:val="none" w:sz="0" w:space="0" w:color="auto"/>
        <w:left w:val="none" w:sz="0" w:space="0" w:color="auto"/>
        <w:bottom w:val="none" w:sz="0" w:space="0" w:color="auto"/>
        <w:right w:val="none" w:sz="0" w:space="0" w:color="auto"/>
      </w:divBdr>
    </w:div>
    <w:div w:id="932473804">
      <w:bodyDiv w:val="1"/>
      <w:marLeft w:val="0"/>
      <w:marRight w:val="0"/>
      <w:marTop w:val="0"/>
      <w:marBottom w:val="0"/>
      <w:divBdr>
        <w:top w:val="none" w:sz="0" w:space="0" w:color="auto"/>
        <w:left w:val="none" w:sz="0" w:space="0" w:color="auto"/>
        <w:bottom w:val="none" w:sz="0" w:space="0" w:color="auto"/>
        <w:right w:val="none" w:sz="0" w:space="0" w:color="auto"/>
      </w:divBdr>
      <w:divsChild>
        <w:div w:id="1587880370">
          <w:marLeft w:val="562"/>
          <w:marRight w:val="0"/>
          <w:marTop w:val="0"/>
          <w:marBottom w:val="0"/>
          <w:divBdr>
            <w:top w:val="none" w:sz="0" w:space="0" w:color="auto"/>
            <w:left w:val="none" w:sz="0" w:space="0" w:color="auto"/>
            <w:bottom w:val="none" w:sz="0" w:space="0" w:color="auto"/>
            <w:right w:val="none" w:sz="0" w:space="0" w:color="auto"/>
          </w:divBdr>
        </w:div>
      </w:divsChild>
    </w:div>
    <w:div w:id="1005011517">
      <w:bodyDiv w:val="1"/>
      <w:marLeft w:val="0"/>
      <w:marRight w:val="0"/>
      <w:marTop w:val="0"/>
      <w:marBottom w:val="0"/>
      <w:divBdr>
        <w:top w:val="none" w:sz="0" w:space="0" w:color="auto"/>
        <w:left w:val="none" w:sz="0" w:space="0" w:color="auto"/>
        <w:bottom w:val="none" w:sz="0" w:space="0" w:color="auto"/>
        <w:right w:val="none" w:sz="0" w:space="0" w:color="auto"/>
      </w:divBdr>
      <w:divsChild>
        <w:div w:id="2005276969">
          <w:marLeft w:val="533"/>
          <w:marRight w:val="0"/>
          <w:marTop w:val="0"/>
          <w:marBottom w:val="0"/>
          <w:divBdr>
            <w:top w:val="none" w:sz="0" w:space="0" w:color="auto"/>
            <w:left w:val="none" w:sz="0" w:space="0" w:color="auto"/>
            <w:bottom w:val="none" w:sz="0" w:space="0" w:color="auto"/>
            <w:right w:val="none" w:sz="0" w:space="0" w:color="auto"/>
          </w:divBdr>
        </w:div>
      </w:divsChild>
    </w:div>
    <w:div w:id="1047872202">
      <w:bodyDiv w:val="1"/>
      <w:marLeft w:val="0"/>
      <w:marRight w:val="0"/>
      <w:marTop w:val="0"/>
      <w:marBottom w:val="0"/>
      <w:divBdr>
        <w:top w:val="none" w:sz="0" w:space="0" w:color="auto"/>
        <w:left w:val="none" w:sz="0" w:space="0" w:color="auto"/>
        <w:bottom w:val="none" w:sz="0" w:space="0" w:color="auto"/>
        <w:right w:val="none" w:sz="0" w:space="0" w:color="auto"/>
      </w:divBdr>
    </w:div>
    <w:div w:id="1131823034">
      <w:bodyDiv w:val="1"/>
      <w:marLeft w:val="0"/>
      <w:marRight w:val="0"/>
      <w:marTop w:val="0"/>
      <w:marBottom w:val="0"/>
      <w:divBdr>
        <w:top w:val="none" w:sz="0" w:space="0" w:color="auto"/>
        <w:left w:val="none" w:sz="0" w:space="0" w:color="auto"/>
        <w:bottom w:val="none" w:sz="0" w:space="0" w:color="auto"/>
        <w:right w:val="none" w:sz="0" w:space="0" w:color="auto"/>
      </w:divBdr>
    </w:div>
    <w:div w:id="1222013171">
      <w:bodyDiv w:val="1"/>
      <w:marLeft w:val="0"/>
      <w:marRight w:val="0"/>
      <w:marTop w:val="0"/>
      <w:marBottom w:val="0"/>
      <w:divBdr>
        <w:top w:val="none" w:sz="0" w:space="0" w:color="auto"/>
        <w:left w:val="none" w:sz="0" w:space="0" w:color="auto"/>
        <w:bottom w:val="none" w:sz="0" w:space="0" w:color="auto"/>
        <w:right w:val="none" w:sz="0" w:space="0" w:color="auto"/>
      </w:divBdr>
    </w:div>
    <w:div w:id="1253004831">
      <w:bodyDiv w:val="1"/>
      <w:marLeft w:val="0"/>
      <w:marRight w:val="0"/>
      <w:marTop w:val="0"/>
      <w:marBottom w:val="0"/>
      <w:divBdr>
        <w:top w:val="none" w:sz="0" w:space="0" w:color="auto"/>
        <w:left w:val="none" w:sz="0" w:space="0" w:color="auto"/>
        <w:bottom w:val="none" w:sz="0" w:space="0" w:color="auto"/>
        <w:right w:val="none" w:sz="0" w:space="0" w:color="auto"/>
      </w:divBdr>
    </w:div>
    <w:div w:id="1297950632">
      <w:bodyDiv w:val="1"/>
      <w:marLeft w:val="0"/>
      <w:marRight w:val="0"/>
      <w:marTop w:val="0"/>
      <w:marBottom w:val="0"/>
      <w:divBdr>
        <w:top w:val="none" w:sz="0" w:space="0" w:color="auto"/>
        <w:left w:val="none" w:sz="0" w:space="0" w:color="auto"/>
        <w:bottom w:val="none" w:sz="0" w:space="0" w:color="auto"/>
        <w:right w:val="none" w:sz="0" w:space="0" w:color="auto"/>
      </w:divBdr>
    </w:div>
    <w:div w:id="1426919709">
      <w:bodyDiv w:val="1"/>
      <w:marLeft w:val="0"/>
      <w:marRight w:val="0"/>
      <w:marTop w:val="0"/>
      <w:marBottom w:val="0"/>
      <w:divBdr>
        <w:top w:val="none" w:sz="0" w:space="0" w:color="auto"/>
        <w:left w:val="none" w:sz="0" w:space="0" w:color="auto"/>
        <w:bottom w:val="none" w:sz="0" w:space="0" w:color="auto"/>
        <w:right w:val="none" w:sz="0" w:space="0" w:color="auto"/>
      </w:divBdr>
      <w:divsChild>
        <w:div w:id="360059053">
          <w:marLeft w:val="274"/>
          <w:marRight w:val="0"/>
          <w:marTop w:val="120"/>
          <w:marBottom w:val="0"/>
          <w:divBdr>
            <w:top w:val="none" w:sz="0" w:space="0" w:color="auto"/>
            <w:left w:val="none" w:sz="0" w:space="0" w:color="auto"/>
            <w:bottom w:val="none" w:sz="0" w:space="0" w:color="auto"/>
            <w:right w:val="none" w:sz="0" w:space="0" w:color="auto"/>
          </w:divBdr>
        </w:div>
      </w:divsChild>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527906589">
      <w:bodyDiv w:val="1"/>
      <w:marLeft w:val="0"/>
      <w:marRight w:val="0"/>
      <w:marTop w:val="0"/>
      <w:marBottom w:val="0"/>
      <w:divBdr>
        <w:top w:val="none" w:sz="0" w:space="0" w:color="auto"/>
        <w:left w:val="none" w:sz="0" w:space="0" w:color="auto"/>
        <w:bottom w:val="none" w:sz="0" w:space="0" w:color="auto"/>
        <w:right w:val="none" w:sz="0" w:space="0" w:color="auto"/>
      </w:divBdr>
    </w:div>
    <w:div w:id="1623225072">
      <w:bodyDiv w:val="1"/>
      <w:marLeft w:val="0"/>
      <w:marRight w:val="0"/>
      <w:marTop w:val="0"/>
      <w:marBottom w:val="0"/>
      <w:divBdr>
        <w:top w:val="none" w:sz="0" w:space="0" w:color="auto"/>
        <w:left w:val="none" w:sz="0" w:space="0" w:color="auto"/>
        <w:bottom w:val="none" w:sz="0" w:space="0" w:color="auto"/>
        <w:right w:val="none" w:sz="0" w:space="0" w:color="auto"/>
      </w:divBdr>
      <w:divsChild>
        <w:div w:id="215510353">
          <w:marLeft w:val="1166"/>
          <w:marRight w:val="0"/>
          <w:marTop w:val="0"/>
          <w:marBottom w:val="0"/>
          <w:divBdr>
            <w:top w:val="none" w:sz="0" w:space="0" w:color="auto"/>
            <w:left w:val="none" w:sz="0" w:space="0" w:color="auto"/>
            <w:bottom w:val="none" w:sz="0" w:space="0" w:color="auto"/>
            <w:right w:val="none" w:sz="0" w:space="0" w:color="auto"/>
          </w:divBdr>
        </w:div>
      </w:divsChild>
    </w:div>
    <w:div w:id="1733117420">
      <w:bodyDiv w:val="1"/>
      <w:marLeft w:val="0"/>
      <w:marRight w:val="0"/>
      <w:marTop w:val="0"/>
      <w:marBottom w:val="0"/>
      <w:divBdr>
        <w:top w:val="none" w:sz="0" w:space="0" w:color="auto"/>
        <w:left w:val="none" w:sz="0" w:space="0" w:color="auto"/>
        <w:bottom w:val="none" w:sz="0" w:space="0" w:color="auto"/>
        <w:right w:val="none" w:sz="0" w:space="0" w:color="auto"/>
      </w:divBdr>
    </w:div>
    <w:div w:id="1736976664">
      <w:bodyDiv w:val="1"/>
      <w:marLeft w:val="0"/>
      <w:marRight w:val="0"/>
      <w:marTop w:val="0"/>
      <w:marBottom w:val="0"/>
      <w:divBdr>
        <w:top w:val="none" w:sz="0" w:space="0" w:color="auto"/>
        <w:left w:val="none" w:sz="0" w:space="0" w:color="auto"/>
        <w:bottom w:val="none" w:sz="0" w:space="0" w:color="auto"/>
        <w:right w:val="none" w:sz="0" w:space="0" w:color="auto"/>
      </w:divBdr>
    </w:div>
    <w:div w:id="1767187640">
      <w:bodyDiv w:val="1"/>
      <w:marLeft w:val="0"/>
      <w:marRight w:val="0"/>
      <w:marTop w:val="0"/>
      <w:marBottom w:val="0"/>
      <w:divBdr>
        <w:top w:val="none" w:sz="0" w:space="0" w:color="auto"/>
        <w:left w:val="none" w:sz="0" w:space="0" w:color="auto"/>
        <w:bottom w:val="none" w:sz="0" w:space="0" w:color="auto"/>
        <w:right w:val="none" w:sz="0" w:space="0" w:color="auto"/>
      </w:divBdr>
      <w:divsChild>
        <w:div w:id="93138710">
          <w:marLeft w:val="216"/>
          <w:marRight w:val="0"/>
          <w:marTop w:val="240"/>
          <w:marBottom w:val="0"/>
          <w:divBdr>
            <w:top w:val="none" w:sz="0" w:space="0" w:color="auto"/>
            <w:left w:val="none" w:sz="0" w:space="0" w:color="auto"/>
            <w:bottom w:val="none" w:sz="0" w:space="0" w:color="auto"/>
            <w:right w:val="none" w:sz="0" w:space="0" w:color="auto"/>
          </w:divBdr>
        </w:div>
        <w:div w:id="183713973">
          <w:marLeft w:val="216"/>
          <w:marRight w:val="0"/>
          <w:marTop w:val="240"/>
          <w:marBottom w:val="0"/>
          <w:divBdr>
            <w:top w:val="none" w:sz="0" w:space="0" w:color="auto"/>
            <w:left w:val="none" w:sz="0" w:space="0" w:color="auto"/>
            <w:bottom w:val="none" w:sz="0" w:space="0" w:color="auto"/>
            <w:right w:val="none" w:sz="0" w:space="0" w:color="auto"/>
          </w:divBdr>
        </w:div>
        <w:div w:id="617874812">
          <w:marLeft w:val="562"/>
          <w:marRight w:val="0"/>
          <w:marTop w:val="0"/>
          <w:marBottom w:val="0"/>
          <w:divBdr>
            <w:top w:val="none" w:sz="0" w:space="0" w:color="auto"/>
            <w:left w:val="none" w:sz="0" w:space="0" w:color="auto"/>
            <w:bottom w:val="none" w:sz="0" w:space="0" w:color="auto"/>
            <w:right w:val="none" w:sz="0" w:space="0" w:color="auto"/>
          </w:divBdr>
        </w:div>
        <w:div w:id="893392311">
          <w:marLeft w:val="562"/>
          <w:marRight w:val="0"/>
          <w:marTop w:val="0"/>
          <w:marBottom w:val="0"/>
          <w:divBdr>
            <w:top w:val="none" w:sz="0" w:space="0" w:color="auto"/>
            <w:left w:val="none" w:sz="0" w:space="0" w:color="auto"/>
            <w:bottom w:val="none" w:sz="0" w:space="0" w:color="auto"/>
            <w:right w:val="none" w:sz="0" w:space="0" w:color="auto"/>
          </w:divBdr>
        </w:div>
        <w:div w:id="1156148464">
          <w:marLeft w:val="562"/>
          <w:marRight w:val="0"/>
          <w:marTop w:val="0"/>
          <w:marBottom w:val="0"/>
          <w:divBdr>
            <w:top w:val="none" w:sz="0" w:space="0" w:color="auto"/>
            <w:left w:val="none" w:sz="0" w:space="0" w:color="auto"/>
            <w:bottom w:val="none" w:sz="0" w:space="0" w:color="auto"/>
            <w:right w:val="none" w:sz="0" w:space="0" w:color="auto"/>
          </w:divBdr>
        </w:div>
        <w:div w:id="1854372319">
          <w:marLeft w:val="562"/>
          <w:marRight w:val="0"/>
          <w:marTop w:val="0"/>
          <w:marBottom w:val="0"/>
          <w:divBdr>
            <w:top w:val="none" w:sz="0" w:space="0" w:color="auto"/>
            <w:left w:val="none" w:sz="0" w:space="0" w:color="auto"/>
            <w:bottom w:val="none" w:sz="0" w:space="0" w:color="auto"/>
            <w:right w:val="none" w:sz="0" w:space="0" w:color="auto"/>
          </w:divBdr>
        </w:div>
        <w:div w:id="1878663788">
          <w:marLeft w:val="562"/>
          <w:marRight w:val="0"/>
          <w:marTop w:val="0"/>
          <w:marBottom w:val="0"/>
          <w:divBdr>
            <w:top w:val="none" w:sz="0" w:space="0" w:color="auto"/>
            <w:left w:val="none" w:sz="0" w:space="0" w:color="auto"/>
            <w:bottom w:val="none" w:sz="0" w:space="0" w:color="auto"/>
            <w:right w:val="none" w:sz="0" w:space="0" w:color="auto"/>
          </w:divBdr>
        </w:div>
        <w:div w:id="2098862305">
          <w:marLeft w:val="562"/>
          <w:marRight w:val="0"/>
          <w:marTop w:val="0"/>
          <w:marBottom w:val="0"/>
          <w:divBdr>
            <w:top w:val="none" w:sz="0" w:space="0" w:color="auto"/>
            <w:left w:val="none" w:sz="0" w:space="0" w:color="auto"/>
            <w:bottom w:val="none" w:sz="0" w:space="0" w:color="auto"/>
            <w:right w:val="none" w:sz="0" w:space="0" w:color="auto"/>
          </w:divBdr>
        </w:div>
      </w:divsChild>
    </w:div>
    <w:div w:id="1787264766">
      <w:bodyDiv w:val="1"/>
      <w:marLeft w:val="0"/>
      <w:marRight w:val="0"/>
      <w:marTop w:val="0"/>
      <w:marBottom w:val="0"/>
      <w:divBdr>
        <w:top w:val="none" w:sz="0" w:space="0" w:color="auto"/>
        <w:left w:val="none" w:sz="0" w:space="0" w:color="auto"/>
        <w:bottom w:val="none" w:sz="0" w:space="0" w:color="auto"/>
        <w:right w:val="none" w:sz="0" w:space="0" w:color="auto"/>
      </w:divBdr>
    </w:div>
    <w:div w:id="1794405325">
      <w:bodyDiv w:val="1"/>
      <w:marLeft w:val="0"/>
      <w:marRight w:val="0"/>
      <w:marTop w:val="0"/>
      <w:marBottom w:val="0"/>
      <w:divBdr>
        <w:top w:val="none" w:sz="0" w:space="0" w:color="auto"/>
        <w:left w:val="none" w:sz="0" w:space="0" w:color="auto"/>
        <w:bottom w:val="none" w:sz="0" w:space="0" w:color="auto"/>
        <w:right w:val="none" w:sz="0" w:space="0" w:color="auto"/>
      </w:divBdr>
    </w:div>
    <w:div w:id="1840079142">
      <w:bodyDiv w:val="1"/>
      <w:marLeft w:val="0"/>
      <w:marRight w:val="0"/>
      <w:marTop w:val="0"/>
      <w:marBottom w:val="0"/>
      <w:divBdr>
        <w:top w:val="none" w:sz="0" w:space="0" w:color="auto"/>
        <w:left w:val="none" w:sz="0" w:space="0" w:color="auto"/>
        <w:bottom w:val="none" w:sz="0" w:space="0" w:color="auto"/>
        <w:right w:val="none" w:sz="0" w:space="0" w:color="auto"/>
      </w:divBdr>
      <w:divsChild>
        <w:div w:id="254558836">
          <w:marLeft w:val="562"/>
          <w:marRight w:val="0"/>
          <w:marTop w:val="0"/>
          <w:marBottom w:val="0"/>
          <w:divBdr>
            <w:top w:val="none" w:sz="0" w:space="0" w:color="auto"/>
            <w:left w:val="none" w:sz="0" w:space="0" w:color="auto"/>
            <w:bottom w:val="none" w:sz="0" w:space="0" w:color="auto"/>
            <w:right w:val="none" w:sz="0" w:space="0" w:color="auto"/>
          </w:divBdr>
        </w:div>
      </w:divsChild>
    </w:div>
    <w:div w:id="1951354912">
      <w:bodyDiv w:val="1"/>
      <w:marLeft w:val="0"/>
      <w:marRight w:val="0"/>
      <w:marTop w:val="0"/>
      <w:marBottom w:val="0"/>
      <w:divBdr>
        <w:top w:val="none" w:sz="0" w:space="0" w:color="auto"/>
        <w:left w:val="none" w:sz="0" w:space="0" w:color="auto"/>
        <w:bottom w:val="none" w:sz="0" w:space="0" w:color="auto"/>
        <w:right w:val="none" w:sz="0" w:space="0" w:color="auto"/>
      </w:divBdr>
      <w:divsChild>
        <w:div w:id="30346473">
          <w:marLeft w:val="720"/>
          <w:marRight w:val="0"/>
          <w:marTop w:val="30"/>
          <w:marBottom w:val="30"/>
          <w:divBdr>
            <w:top w:val="none" w:sz="0" w:space="0" w:color="auto"/>
            <w:left w:val="none" w:sz="0" w:space="0" w:color="auto"/>
            <w:bottom w:val="none" w:sz="0" w:space="0" w:color="auto"/>
            <w:right w:val="none" w:sz="0" w:space="0" w:color="auto"/>
          </w:divBdr>
        </w:div>
        <w:div w:id="396442383">
          <w:marLeft w:val="547"/>
          <w:marRight w:val="0"/>
          <w:marTop w:val="45"/>
          <w:marBottom w:val="45"/>
          <w:divBdr>
            <w:top w:val="none" w:sz="0" w:space="0" w:color="auto"/>
            <w:left w:val="none" w:sz="0" w:space="0" w:color="auto"/>
            <w:bottom w:val="none" w:sz="0" w:space="0" w:color="auto"/>
            <w:right w:val="none" w:sz="0" w:space="0" w:color="auto"/>
          </w:divBdr>
        </w:div>
        <w:div w:id="657462619">
          <w:marLeft w:val="547"/>
          <w:marRight w:val="0"/>
          <w:marTop w:val="45"/>
          <w:marBottom w:val="45"/>
          <w:divBdr>
            <w:top w:val="none" w:sz="0" w:space="0" w:color="auto"/>
            <w:left w:val="none" w:sz="0" w:space="0" w:color="auto"/>
            <w:bottom w:val="none" w:sz="0" w:space="0" w:color="auto"/>
            <w:right w:val="none" w:sz="0" w:space="0" w:color="auto"/>
          </w:divBdr>
        </w:div>
        <w:div w:id="1285119609">
          <w:marLeft w:val="547"/>
          <w:marRight w:val="0"/>
          <w:marTop w:val="45"/>
          <w:marBottom w:val="45"/>
          <w:divBdr>
            <w:top w:val="none" w:sz="0" w:space="0" w:color="auto"/>
            <w:left w:val="none" w:sz="0" w:space="0" w:color="auto"/>
            <w:bottom w:val="none" w:sz="0" w:space="0" w:color="auto"/>
            <w:right w:val="none" w:sz="0" w:space="0" w:color="auto"/>
          </w:divBdr>
        </w:div>
        <w:div w:id="1780640756">
          <w:marLeft w:val="547"/>
          <w:marRight w:val="0"/>
          <w:marTop w:val="45"/>
          <w:marBottom w:val="45"/>
          <w:divBdr>
            <w:top w:val="none" w:sz="0" w:space="0" w:color="auto"/>
            <w:left w:val="none" w:sz="0" w:space="0" w:color="auto"/>
            <w:bottom w:val="none" w:sz="0" w:space="0" w:color="auto"/>
            <w:right w:val="none" w:sz="0" w:space="0" w:color="auto"/>
          </w:divBdr>
        </w:div>
        <w:div w:id="2118744867">
          <w:marLeft w:val="547"/>
          <w:marRight w:val="0"/>
          <w:marTop w:val="45"/>
          <w:marBottom w:val="45"/>
          <w:divBdr>
            <w:top w:val="none" w:sz="0" w:space="0" w:color="auto"/>
            <w:left w:val="none" w:sz="0" w:space="0" w:color="auto"/>
            <w:bottom w:val="none" w:sz="0" w:space="0" w:color="auto"/>
            <w:right w:val="none" w:sz="0" w:space="0" w:color="auto"/>
          </w:divBdr>
        </w:div>
      </w:divsChild>
    </w:div>
    <w:div w:id="2063668712">
      <w:bodyDiv w:val="1"/>
      <w:marLeft w:val="0"/>
      <w:marRight w:val="0"/>
      <w:marTop w:val="0"/>
      <w:marBottom w:val="0"/>
      <w:divBdr>
        <w:top w:val="none" w:sz="0" w:space="0" w:color="auto"/>
        <w:left w:val="none" w:sz="0" w:space="0" w:color="auto"/>
        <w:bottom w:val="none" w:sz="0" w:space="0" w:color="auto"/>
        <w:right w:val="none" w:sz="0" w:space="0" w:color="auto"/>
      </w:divBdr>
    </w:div>
    <w:div w:id="2099326102">
      <w:bodyDiv w:val="1"/>
      <w:marLeft w:val="0"/>
      <w:marRight w:val="0"/>
      <w:marTop w:val="0"/>
      <w:marBottom w:val="0"/>
      <w:divBdr>
        <w:top w:val="none" w:sz="0" w:space="0" w:color="auto"/>
        <w:left w:val="none" w:sz="0" w:space="0" w:color="auto"/>
        <w:bottom w:val="none" w:sz="0" w:space="0" w:color="auto"/>
        <w:right w:val="none" w:sz="0" w:space="0" w:color="auto"/>
      </w:divBdr>
      <w:divsChild>
        <w:div w:id="52513550">
          <w:marLeft w:val="274"/>
          <w:marRight w:val="0"/>
          <w:marTop w:val="240"/>
          <w:marBottom w:val="0"/>
          <w:divBdr>
            <w:top w:val="none" w:sz="0" w:space="0" w:color="auto"/>
            <w:left w:val="none" w:sz="0" w:space="0" w:color="auto"/>
            <w:bottom w:val="none" w:sz="0" w:space="0" w:color="auto"/>
            <w:right w:val="none" w:sz="0" w:space="0" w:color="auto"/>
          </w:divBdr>
        </w:div>
        <w:div w:id="363791833">
          <w:marLeft w:val="274"/>
          <w:marRight w:val="0"/>
          <w:marTop w:val="240"/>
          <w:marBottom w:val="0"/>
          <w:divBdr>
            <w:top w:val="none" w:sz="0" w:space="0" w:color="auto"/>
            <w:left w:val="none" w:sz="0" w:space="0" w:color="auto"/>
            <w:bottom w:val="none" w:sz="0" w:space="0" w:color="auto"/>
            <w:right w:val="none" w:sz="0" w:space="0" w:color="auto"/>
          </w:divBdr>
        </w:div>
      </w:divsChild>
    </w:div>
    <w:div w:id="2141923772">
      <w:bodyDiv w:val="1"/>
      <w:marLeft w:val="0"/>
      <w:marRight w:val="0"/>
      <w:marTop w:val="0"/>
      <w:marBottom w:val="0"/>
      <w:divBdr>
        <w:top w:val="none" w:sz="0" w:space="0" w:color="auto"/>
        <w:left w:val="none" w:sz="0" w:space="0" w:color="auto"/>
        <w:bottom w:val="none" w:sz="0" w:space="0" w:color="auto"/>
        <w:right w:val="none" w:sz="0" w:space="0" w:color="auto"/>
      </w:divBdr>
      <w:divsChild>
        <w:div w:id="1454786074">
          <w:marLeft w:val="274"/>
          <w:marRight w:val="0"/>
          <w:marTop w:val="240"/>
          <w:marBottom w:val="0"/>
          <w:divBdr>
            <w:top w:val="none" w:sz="0" w:space="0" w:color="auto"/>
            <w:left w:val="none" w:sz="0" w:space="0" w:color="auto"/>
            <w:bottom w:val="none" w:sz="0" w:space="0" w:color="auto"/>
            <w:right w:val="none" w:sz="0" w:space="0" w:color="auto"/>
          </w:divBdr>
        </w:div>
      </w:divsChild>
    </w:div>
    <w:div w:id="214716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HR33RHYHUWRF-507899316-28972</_dlc_DocId>
    <_dlc_DocIdUrl xmlns="ca125759-a0e7-4469-93e0-e34bba23bda5">
      <Url>https://qualcomm.sharepoint.com/teams/pentari/_layouts/15/DocIdRedir.aspx?ID=HR33RHYHUWRF-507899316-28972</Url>
      <Description>HR33RHYHUWRF-507899316-28972</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C9D70CAC-40AB-4B60-B99F-A8C4029C4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CB43D7-9427-4232-8CEE-DB66EF801B3E}">
  <ds:schemaRefs>
    <ds:schemaRef ds:uri="http://schemas.openxmlformats.org/officeDocument/2006/bibliography"/>
  </ds:schemaRefs>
</ds:datastoreItem>
</file>

<file path=customXml/itemProps3.xml><?xml version="1.0" encoding="utf-8"?>
<ds:datastoreItem xmlns:ds="http://schemas.openxmlformats.org/officeDocument/2006/customXml" ds:itemID="{493EE3F6-362B-479B-9337-31B9696A3909}">
  <ds:schemaRefs>
    <ds:schemaRef ds:uri="http://schemas.microsoft.com/sharepoint/events"/>
  </ds:schemaRefs>
</ds:datastoreItem>
</file>

<file path=customXml/itemProps4.xml><?xml version="1.0" encoding="utf-8"?>
<ds:datastoreItem xmlns:ds="http://schemas.openxmlformats.org/officeDocument/2006/customXml" ds:itemID="{9AF3BB2B-26F1-4C73-87B8-EA4D1A720F72}">
  <ds:schemaRefs>
    <ds:schemaRef ds:uri="http://purl.org/dc/terms/"/>
    <ds:schemaRef ds:uri="http://schemas.microsoft.com/office/2006/metadata/properties"/>
    <ds:schemaRef ds:uri="http://schemas.microsoft.com/office/2006/documentManagement/types"/>
    <ds:schemaRef ds:uri="http://purl.org/dc/elements/1.1/"/>
    <ds:schemaRef ds:uri="943a219e-757a-436b-9054-f071e3c84dcc"/>
    <ds:schemaRef ds:uri="http://schemas.microsoft.com/office/infopath/2007/PartnerControls"/>
    <ds:schemaRef ds:uri="http://www.w3.org/XML/1998/namespace"/>
    <ds:schemaRef ds:uri="http://purl.org/dc/dcmitype/"/>
    <ds:schemaRef ds:uri="http://schemas.openxmlformats.org/package/2006/metadata/core-properties"/>
    <ds:schemaRef ds:uri="ca125759-a0e7-4469-93e0-e34bba23bda5"/>
  </ds:schemaRefs>
</ds:datastoreItem>
</file>

<file path=customXml/itemProps5.xml><?xml version="1.0" encoding="utf-8"?>
<ds:datastoreItem xmlns:ds="http://schemas.openxmlformats.org/officeDocument/2006/customXml" ds:itemID="{E0DAD542-9EE0-491F-8BAB-6ACD41864D9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3744</Words>
  <Characters>21343</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hdly@qti.qualcomm.com</dc:creator>
  <cp:keywords/>
  <dc:description/>
  <cp:lastModifiedBy>Hung Ly</cp:lastModifiedBy>
  <cp:revision>2</cp:revision>
  <dcterms:created xsi:type="dcterms:W3CDTF">2024-11-08T17:25:00Z</dcterms:created>
  <dcterms:modified xsi:type="dcterms:W3CDTF">2024-11-08T17:25:00Z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44f3ca16-93bd-4ef7-8aee-ab2746ebadcd</vt:lpwstr>
  </property>
  <property fmtid="{D5CDD505-2E9C-101B-9397-08002B2CF9AE}" pid="4" name="MediaServiceImageTags">
    <vt:lpwstr/>
  </property>
</Properties>
</file>